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B2F888" w14:textId="147D0CA2" w:rsidR="00E5176F" w:rsidRDefault="00E5176F" w:rsidP="0081372E">
      <w:pPr>
        <w:tabs>
          <w:tab w:val="left" w:pos="5760"/>
        </w:tabs>
      </w:pPr>
    </w:p>
    <w:p w14:paraId="1C5A6C5C" w14:textId="53FBC02A" w:rsidR="00596CBF" w:rsidRDefault="00596CBF" w:rsidP="0081372E">
      <w:pPr>
        <w:tabs>
          <w:tab w:val="left" w:pos="5760"/>
        </w:tabs>
      </w:pPr>
    </w:p>
    <w:p w14:paraId="7C07F4AE" w14:textId="5842A6DA" w:rsidR="00596CBF" w:rsidRDefault="00596CBF" w:rsidP="0081372E">
      <w:pPr>
        <w:tabs>
          <w:tab w:val="left" w:pos="5760"/>
        </w:tabs>
      </w:pPr>
    </w:p>
    <w:p w14:paraId="32CE58E0" w14:textId="47E51690" w:rsidR="00596CBF" w:rsidRDefault="00596CBF" w:rsidP="00596CBF">
      <w:pPr>
        <w:tabs>
          <w:tab w:val="left" w:pos="5760"/>
        </w:tabs>
        <w:rPr>
          <w:rFonts w:ascii="Arial" w:eastAsia="Times New Roman" w:hAnsi="Arial" w:cs="Arial"/>
          <w:sz w:val="24"/>
          <w:szCs w:val="24"/>
          <w:lang w:eastAsia="pt-BR"/>
        </w:rPr>
      </w:pPr>
      <w:r w:rsidRPr="00596CBF">
        <w:rPr>
          <w:rFonts w:ascii="Arial" w:eastAsia="Times New Roman" w:hAnsi="Arial" w:cs="Arial"/>
          <w:sz w:val="24"/>
          <w:szCs w:val="24"/>
          <w:lang w:eastAsia="pt-BR"/>
        </w:rPr>
        <w:t>Confira as a</w:t>
      </w:r>
      <w:r w:rsidRPr="00587BF2">
        <w:rPr>
          <w:rFonts w:ascii="Arial" w:eastAsia="Times New Roman" w:hAnsi="Arial" w:cs="Arial"/>
          <w:sz w:val="24"/>
          <w:szCs w:val="24"/>
          <w:lang w:eastAsia="pt-BR"/>
        </w:rPr>
        <w:t>tualizações</w:t>
      </w:r>
      <w:r w:rsidR="00800DD2">
        <w:rPr>
          <w:rFonts w:ascii="Arial" w:eastAsia="Times New Roman" w:hAnsi="Arial" w:cs="Arial"/>
          <w:sz w:val="24"/>
          <w:szCs w:val="24"/>
          <w:lang w:eastAsia="pt-BR"/>
        </w:rPr>
        <w:t xml:space="preserve"> (destacada</w:t>
      </w:r>
      <w:r w:rsidR="00DF1281">
        <w:rPr>
          <w:rFonts w:ascii="Arial" w:eastAsia="Times New Roman" w:hAnsi="Arial" w:cs="Arial"/>
          <w:sz w:val="24"/>
          <w:szCs w:val="24"/>
          <w:lang w:eastAsia="pt-BR"/>
        </w:rPr>
        <w:t>s</w:t>
      </w:r>
      <w:r w:rsidR="00800DD2">
        <w:rPr>
          <w:rFonts w:ascii="Arial" w:eastAsia="Times New Roman" w:hAnsi="Arial" w:cs="Arial"/>
          <w:sz w:val="24"/>
          <w:szCs w:val="24"/>
          <w:lang w:eastAsia="pt-BR"/>
        </w:rPr>
        <w:t xml:space="preserve"> em negrito)</w:t>
      </w:r>
      <w:r w:rsidRPr="00587BF2">
        <w:rPr>
          <w:rFonts w:ascii="Arial" w:eastAsia="Times New Roman" w:hAnsi="Arial" w:cs="Arial"/>
          <w:sz w:val="24"/>
          <w:szCs w:val="24"/>
          <w:lang w:eastAsia="pt-BR"/>
        </w:rPr>
        <w:t xml:space="preserve"> </w:t>
      </w:r>
      <w:r w:rsidRPr="00596CBF">
        <w:rPr>
          <w:rFonts w:ascii="Arial" w:eastAsia="Times New Roman" w:hAnsi="Arial" w:cs="Arial"/>
          <w:sz w:val="24"/>
          <w:szCs w:val="24"/>
          <w:lang w:eastAsia="pt-BR"/>
        </w:rPr>
        <w:t xml:space="preserve">que ocorreram no </w:t>
      </w:r>
      <w:r w:rsidRPr="00587BF2">
        <w:rPr>
          <w:rFonts w:ascii="Arial" w:eastAsia="Times New Roman" w:hAnsi="Arial" w:cs="Arial"/>
          <w:sz w:val="24"/>
          <w:szCs w:val="24"/>
          <w:lang w:eastAsia="pt-BR"/>
        </w:rPr>
        <w:t>manual</w:t>
      </w:r>
      <w:r w:rsidRPr="00596CBF">
        <w:rPr>
          <w:rFonts w:ascii="Arial" w:eastAsia="Times New Roman" w:hAnsi="Arial" w:cs="Arial"/>
          <w:sz w:val="24"/>
          <w:szCs w:val="24"/>
          <w:lang w:eastAsia="pt-BR"/>
        </w:rPr>
        <w:t xml:space="preserve"> de Proteção </w:t>
      </w:r>
      <w:r w:rsidR="002913BC">
        <w:rPr>
          <w:rFonts w:ascii="Arial" w:eastAsia="Times New Roman" w:hAnsi="Arial" w:cs="Arial"/>
          <w:sz w:val="24"/>
          <w:szCs w:val="24"/>
          <w:lang w:eastAsia="pt-BR"/>
        </w:rPr>
        <w:t xml:space="preserve">de </w:t>
      </w:r>
      <w:r w:rsidR="00DF1281">
        <w:rPr>
          <w:rFonts w:ascii="Arial" w:eastAsia="Times New Roman" w:hAnsi="Arial" w:cs="Arial"/>
          <w:sz w:val="24"/>
          <w:szCs w:val="24"/>
          <w:lang w:eastAsia="pt-BR"/>
        </w:rPr>
        <w:t>Vida</w:t>
      </w:r>
      <w:r w:rsidR="00A01A69">
        <w:rPr>
          <w:rFonts w:ascii="Arial" w:eastAsia="Times New Roman" w:hAnsi="Arial" w:cs="Arial"/>
          <w:sz w:val="24"/>
          <w:szCs w:val="24"/>
          <w:lang w:eastAsia="pt-BR"/>
        </w:rPr>
        <w:t xml:space="preserve"> versão 2020.0</w:t>
      </w:r>
      <w:r w:rsidR="008059AA">
        <w:rPr>
          <w:rFonts w:ascii="Arial" w:eastAsia="Times New Roman" w:hAnsi="Arial" w:cs="Arial"/>
          <w:sz w:val="24"/>
          <w:szCs w:val="24"/>
          <w:lang w:eastAsia="pt-BR"/>
        </w:rPr>
        <w:t>2</w:t>
      </w:r>
      <w:r w:rsidRPr="00596CBF">
        <w:rPr>
          <w:rFonts w:ascii="Arial" w:eastAsia="Times New Roman" w:hAnsi="Arial" w:cs="Arial"/>
          <w:sz w:val="24"/>
          <w:szCs w:val="24"/>
          <w:lang w:eastAsia="pt-BR"/>
        </w:rPr>
        <w:t>:</w:t>
      </w:r>
    </w:p>
    <w:p w14:paraId="625793F8" w14:textId="77777777" w:rsidR="00596CBF" w:rsidRPr="00587BF2" w:rsidRDefault="00596CBF" w:rsidP="00596CBF">
      <w:pPr>
        <w:tabs>
          <w:tab w:val="left" w:pos="5760"/>
        </w:tabs>
        <w:rPr>
          <w:rFonts w:ascii="Arial" w:hAnsi="Arial" w:cs="Arial"/>
          <w:sz w:val="24"/>
          <w:szCs w:val="24"/>
        </w:rPr>
      </w:pPr>
    </w:p>
    <w:p w14:paraId="1AE38ABF" w14:textId="268E9244" w:rsidR="002913BC" w:rsidRPr="002913BC" w:rsidRDefault="002913BC" w:rsidP="002913BC">
      <w:pPr>
        <w:tabs>
          <w:tab w:val="left" w:pos="5760"/>
        </w:tabs>
        <w:rPr>
          <w:rFonts w:ascii="Arial" w:eastAsia="Times New Roman" w:hAnsi="Arial" w:cs="Arial"/>
          <w:sz w:val="24"/>
          <w:szCs w:val="24"/>
          <w:lang w:eastAsia="pt-BR"/>
        </w:rPr>
      </w:pPr>
      <w:r w:rsidRPr="002913BC">
        <w:rPr>
          <w:rFonts w:ascii="Arial" w:eastAsia="Times New Roman" w:hAnsi="Arial" w:cs="Arial"/>
          <w:b/>
          <w:bCs/>
          <w:sz w:val="24"/>
          <w:szCs w:val="24"/>
          <w:u w:val="single"/>
          <w:lang w:eastAsia="pt-BR"/>
        </w:rPr>
        <w:t xml:space="preserve">Manual de </w:t>
      </w:r>
      <w:r w:rsidR="00DF1281">
        <w:rPr>
          <w:rFonts w:ascii="Arial" w:eastAsia="Times New Roman" w:hAnsi="Arial" w:cs="Arial"/>
          <w:b/>
          <w:bCs/>
          <w:sz w:val="24"/>
          <w:szCs w:val="24"/>
          <w:u w:val="single"/>
          <w:lang w:eastAsia="pt-BR"/>
        </w:rPr>
        <w:t>Vida</w:t>
      </w:r>
    </w:p>
    <w:p w14:paraId="264E8B0B" w14:textId="7B0A4F9E" w:rsidR="002913BC" w:rsidRDefault="002913BC" w:rsidP="002913BC">
      <w:pPr>
        <w:tabs>
          <w:tab w:val="left" w:pos="5760"/>
        </w:tabs>
        <w:rPr>
          <w:rFonts w:ascii="Arial" w:eastAsia="Times New Roman" w:hAnsi="Arial" w:cs="Arial"/>
          <w:sz w:val="24"/>
          <w:szCs w:val="24"/>
          <w:lang w:eastAsia="pt-BR"/>
        </w:rPr>
      </w:pPr>
    </w:p>
    <w:p w14:paraId="16297F56" w14:textId="7D9842AD" w:rsidR="00641FD3" w:rsidRPr="00641FD3" w:rsidRDefault="00641FD3" w:rsidP="00641FD3">
      <w:pPr>
        <w:spacing w:before="100" w:beforeAutospacing="1" w:after="100" w:afterAutospacing="1"/>
        <w:rPr>
          <w:rFonts w:ascii="Arial" w:eastAsia="Times New Roman" w:hAnsi="Arial" w:cs="Arial"/>
          <w:sz w:val="24"/>
          <w:szCs w:val="24"/>
          <w:lang w:eastAsia="pt-BR"/>
        </w:rPr>
      </w:pPr>
      <w:r w:rsidRPr="00641FD3">
        <w:rPr>
          <w:rFonts w:ascii="Arial" w:eastAsia="Times New Roman" w:hAnsi="Arial" w:cs="Arial"/>
          <w:sz w:val="24"/>
          <w:szCs w:val="24"/>
          <w:lang w:eastAsia="pt-BR"/>
        </w:rPr>
        <w:t xml:space="preserve">       1. </w:t>
      </w:r>
      <w:r>
        <w:rPr>
          <w:rFonts w:ascii="Arial" w:eastAsia="Times New Roman" w:hAnsi="Arial" w:cs="Arial"/>
          <w:sz w:val="24"/>
          <w:szCs w:val="24"/>
          <w:lang w:eastAsia="pt-BR"/>
        </w:rPr>
        <w:t>Atualização da página de abertura.</w:t>
      </w:r>
    </w:p>
    <w:p w14:paraId="5106D298" w14:textId="02990F67" w:rsidR="00641FD3" w:rsidRDefault="00641FD3" w:rsidP="00641FD3">
      <w:pPr>
        <w:spacing w:before="100" w:beforeAutospacing="1" w:after="100" w:afterAutospacing="1"/>
        <w:rPr>
          <w:rFonts w:ascii="Arial" w:eastAsia="Times New Roman" w:hAnsi="Arial" w:cs="Arial"/>
          <w:sz w:val="24"/>
          <w:szCs w:val="24"/>
          <w:lang w:eastAsia="pt-BR"/>
        </w:rPr>
      </w:pPr>
      <w:r w:rsidRPr="00641FD3">
        <w:rPr>
          <w:rFonts w:ascii="Arial" w:eastAsia="Times New Roman" w:hAnsi="Arial" w:cs="Arial"/>
          <w:sz w:val="24"/>
          <w:szCs w:val="24"/>
          <w:lang w:eastAsia="pt-BR"/>
        </w:rPr>
        <w:t xml:space="preserve">       2. </w:t>
      </w:r>
      <w:r w:rsidR="00DF1281">
        <w:rPr>
          <w:rFonts w:ascii="Arial" w:eastAsia="Times New Roman" w:hAnsi="Arial" w:cs="Arial"/>
          <w:sz w:val="24"/>
          <w:szCs w:val="24"/>
          <w:lang w:eastAsia="pt-BR"/>
        </w:rPr>
        <w:t>Alteração da idade de “Q</w:t>
      </w:r>
      <w:r w:rsidR="00DF1281" w:rsidRPr="00DF1281">
        <w:rPr>
          <w:rFonts w:ascii="Arial" w:eastAsia="Times New Roman" w:hAnsi="Arial" w:cs="Arial"/>
          <w:sz w:val="24"/>
          <w:szCs w:val="24"/>
          <w:lang w:eastAsia="pt-BR"/>
        </w:rPr>
        <w:t xml:space="preserve">uem pode participar” de 65 anos </w:t>
      </w:r>
      <w:r w:rsidR="00DF1281" w:rsidRPr="00DF1281">
        <w:rPr>
          <w:rFonts w:ascii="Arial" w:eastAsia="Times New Roman" w:hAnsi="Arial" w:cs="Arial"/>
          <w:b/>
          <w:bCs/>
          <w:sz w:val="24"/>
          <w:szCs w:val="24"/>
          <w:lang w:eastAsia="pt-BR"/>
        </w:rPr>
        <w:t>para 70 anos</w:t>
      </w:r>
    </w:p>
    <w:p w14:paraId="5CE7CA10" w14:textId="77777777" w:rsidR="00DF1281" w:rsidRDefault="00641FD3" w:rsidP="00641FD3">
      <w:pPr>
        <w:spacing w:before="100" w:beforeAutospacing="1" w:after="100" w:afterAutospacing="1"/>
        <w:rPr>
          <w:rFonts w:ascii="Arial" w:eastAsia="Times New Roman" w:hAnsi="Arial" w:cs="Arial"/>
          <w:sz w:val="24"/>
          <w:szCs w:val="24"/>
          <w:lang w:eastAsia="pt-BR"/>
        </w:rPr>
      </w:pPr>
      <w:r w:rsidRPr="00641FD3">
        <w:rPr>
          <w:rFonts w:ascii="Arial" w:eastAsia="Times New Roman" w:hAnsi="Arial" w:cs="Arial"/>
          <w:sz w:val="24"/>
          <w:szCs w:val="24"/>
          <w:lang w:eastAsia="pt-BR"/>
        </w:rPr>
        <w:t>3.</w:t>
      </w:r>
      <w:r w:rsidR="00DF1281">
        <w:rPr>
          <w:rFonts w:ascii="Arial" w:eastAsia="Times New Roman" w:hAnsi="Arial" w:cs="Arial"/>
          <w:sz w:val="24"/>
          <w:szCs w:val="24"/>
          <w:lang w:eastAsia="pt-BR"/>
        </w:rPr>
        <w:t xml:space="preserve"> Atualização do texto: </w:t>
      </w:r>
    </w:p>
    <w:p w14:paraId="01515315" w14:textId="77777777" w:rsidR="00DF1281" w:rsidRDefault="00DF1281" w:rsidP="00DF1281">
      <w:pPr>
        <w:spacing w:after="160" w:line="259" w:lineRule="auto"/>
      </w:pPr>
      <w:r>
        <w:t xml:space="preserve">Como Contratar: </w:t>
      </w:r>
    </w:p>
    <w:p w14:paraId="27ED0F18" w14:textId="77777777" w:rsidR="00DF1281" w:rsidRPr="00D468F7" w:rsidRDefault="00DF1281" w:rsidP="00DF1281">
      <w:pPr>
        <w:pStyle w:val="Corpodetexto"/>
        <w:spacing w:before="94" w:line="235" w:lineRule="auto"/>
        <w:ind w:left="1004" w:right="394"/>
        <w:jc w:val="both"/>
        <w:rPr>
          <w:sz w:val="20"/>
          <w:szCs w:val="20"/>
        </w:rPr>
      </w:pPr>
      <w:r w:rsidRPr="00D468F7">
        <w:rPr>
          <w:color w:val="231F20"/>
          <w:w w:val="105"/>
          <w:sz w:val="20"/>
          <w:szCs w:val="20"/>
        </w:rPr>
        <w:t>As atualizações</w:t>
      </w:r>
      <w:r w:rsidRPr="00D468F7">
        <w:rPr>
          <w:color w:val="231F20"/>
          <w:spacing w:val="37"/>
          <w:w w:val="105"/>
          <w:sz w:val="20"/>
          <w:szCs w:val="20"/>
        </w:rPr>
        <w:t xml:space="preserve"> </w:t>
      </w:r>
      <w:r w:rsidRPr="00D468F7">
        <w:rPr>
          <w:color w:val="231F20"/>
          <w:w w:val="105"/>
          <w:sz w:val="20"/>
          <w:szCs w:val="20"/>
        </w:rPr>
        <w:t xml:space="preserve">serão  feitas  pela  pessoa  </w:t>
      </w:r>
      <w:r w:rsidRPr="00D468F7">
        <w:rPr>
          <w:color w:val="231F20"/>
          <w:spacing w:val="-3"/>
          <w:w w:val="105"/>
          <w:sz w:val="20"/>
          <w:szCs w:val="20"/>
        </w:rPr>
        <w:t xml:space="preserve">responsável </w:t>
      </w:r>
      <w:r w:rsidRPr="00D468F7">
        <w:rPr>
          <w:color w:val="231F20"/>
          <w:w w:val="105"/>
          <w:sz w:val="20"/>
          <w:szCs w:val="20"/>
        </w:rPr>
        <w:t xml:space="preserve">pelo seguro de vida indicada pelo Campo/Instituição, </w:t>
      </w:r>
      <w:r w:rsidRPr="00D468F7">
        <w:rPr>
          <w:color w:val="231F20"/>
          <w:spacing w:val="-5"/>
          <w:w w:val="105"/>
          <w:sz w:val="20"/>
          <w:szCs w:val="20"/>
        </w:rPr>
        <w:t xml:space="preserve">que </w:t>
      </w:r>
      <w:r w:rsidRPr="00D468F7">
        <w:rPr>
          <w:color w:val="231F20"/>
          <w:w w:val="105"/>
          <w:sz w:val="20"/>
          <w:szCs w:val="20"/>
        </w:rPr>
        <w:t xml:space="preserve">executará as operações </w:t>
      </w:r>
      <w:r w:rsidRPr="00DF1281">
        <w:rPr>
          <w:b/>
          <w:bCs/>
          <w:sz w:val="20"/>
          <w:szCs w:val="20"/>
        </w:rPr>
        <w:t>exclusivamente pelo Sistema ARMS</w:t>
      </w:r>
      <w:r w:rsidRPr="00DF1281">
        <w:rPr>
          <w:b/>
          <w:bCs/>
          <w:color w:val="231F20"/>
          <w:w w:val="105"/>
          <w:sz w:val="20"/>
          <w:szCs w:val="20"/>
        </w:rPr>
        <w:t xml:space="preserve"> </w:t>
      </w:r>
      <w:r w:rsidRPr="00DF1281">
        <w:rPr>
          <w:b/>
          <w:bCs/>
          <w:sz w:val="20"/>
          <w:szCs w:val="20"/>
        </w:rPr>
        <w:t xml:space="preserve">no endereço eletrônico </w:t>
      </w:r>
      <w:hyperlink r:id="rId7" w:history="1">
        <w:r w:rsidRPr="00DF1281">
          <w:rPr>
            <w:rStyle w:val="Hyperlink"/>
            <w:b/>
            <w:bCs/>
            <w:sz w:val="20"/>
            <w:szCs w:val="20"/>
          </w:rPr>
          <w:t>arms.sdasystems.org</w:t>
        </w:r>
      </w:hyperlink>
      <w:r w:rsidRPr="00DF1281">
        <w:rPr>
          <w:b/>
          <w:bCs/>
          <w:color w:val="231F20"/>
          <w:w w:val="105"/>
          <w:sz w:val="20"/>
          <w:szCs w:val="20"/>
        </w:rPr>
        <w:t>.</w:t>
      </w:r>
    </w:p>
    <w:p w14:paraId="4C68C39E" w14:textId="77777777" w:rsidR="00DF1281" w:rsidRPr="00D468F7" w:rsidRDefault="00DF1281" w:rsidP="00DF1281">
      <w:pPr>
        <w:pStyle w:val="Corpodetexto"/>
        <w:spacing w:before="112"/>
        <w:ind w:left="1004" w:right="342"/>
        <w:rPr>
          <w:sz w:val="20"/>
          <w:szCs w:val="20"/>
        </w:rPr>
      </w:pPr>
      <w:r w:rsidRPr="00D468F7">
        <w:rPr>
          <w:color w:val="231F20"/>
          <w:w w:val="105"/>
          <w:sz w:val="20"/>
          <w:szCs w:val="20"/>
        </w:rPr>
        <w:t>Para a inclusão, serão necessárias as seguintes informações:</w:t>
      </w:r>
    </w:p>
    <w:p w14:paraId="6A2556B4" w14:textId="77777777" w:rsidR="00DF1281" w:rsidRPr="00DF1281" w:rsidRDefault="00DF1281" w:rsidP="00DF1281">
      <w:pPr>
        <w:pStyle w:val="Corpodetexto"/>
        <w:spacing w:before="138"/>
        <w:ind w:left="1004"/>
        <w:rPr>
          <w:b/>
          <w:bCs/>
          <w:sz w:val="20"/>
          <w:szCs w:val="20"/>
        </w:rPr>
      </w:pPr>
      <w:r w:rsidRPr="00DF1281">
        <w:rPr>
          <w:b/>
          <w:bCs/>
          <w:color w:val="231F20"/>
          <w:sz w:val="20"/>
          <w:szCs w:val="20"/>
        </w:rPr>
        <w:t>» Dados pessoais;</w:t>
      </w:r>
    </w:p>
    <w:p w14:paraId="357C38DE" w14:textId="77777777" w:rsidR="00DF1281" w:rsidRPr="00DF1281" w:rsidRDefault="00DF1281" w:rsidP="00DF1281">
      <w:pPr>
        <w:pStyle w:val="Corpodetexto"/>
        <w:spacing w:before="24"/>
        <w:ind w:left="1004"/>
        <w:rPr>
          <w:b/>
          <w:bCs/>
          <w:sz w:val="20"/>
          <w:szCs w:val="20"/>
        </w:rPr>
      </w:pPr>
      <w:r w:rsidRPr="00DF1281">
        <w:rPr>
          <w:b/>
          <w:bCs/>
          <w:color w:val="231F20"/>
          <w:sz w:val="20"/>
          <w:szCs w:val="20"/>
        </w:rPr>
        <w:t>» Valor de capital (cobertura);</w:t>
      </w:r>
    </w:p>
    <w:p w14:paraId="799E71B0" w14:textId="77777777" w:rsidR="00DF1281" w:rsidRPr="00DF1281" w:rsidRDefault="00DF1281" w:rsidP="00DF1281">
      <w:pPr>
        <w:pStyle w:val="Corpodetexto"/>
        <w:spacing w:before="25"/>
        <w:ind w:left="1004"/>
        <w:rPr>
          <w:b/>
          <w:bCs/>
          <w:sz w:val="20"/>
          <w:szCs w:val="20"/>
        </w:rPr>
      </w:pPr>
      <w:r w:rsidRPr="00DF1281">
        <w:rPr>
          <w:b/>
          <w:bCs/>
          <w:color w:val="231F20"/>
          <w:w w:val="105"/>
          <w:sz w:val="20"/>
          <w:szCs w:val="20"/>
        </w:rPr>
        <w:t>» Preenchimento da Proposta de Adesão.</w:t>
      </w:r>
    </w:p>
    <w:p w14:paraId="4FDBDD53" w14:textId="77777777" w:rsidR="00D362F7" w:rsidRDefault="00D362F7" w:rsidP="00D362F7">
      <w:pPr>
        <w:spacing w:after="160" w:line="259" w:lineRule="auto"/>
        <w:rPr>
          <w:rFonts w:ascii="Arial" w:eastAsia="Times New Roman" w:hAnsi="Arial" w:cs="Arial"/>
          <w:sz w:val="24"/>
          <w:szCs w:val="24"/>
          <w:lang w:eastAsia="pt-BR"/>
        </w:rPr>
      </w:pPr>
    </w:p>
    <w:p w14:paraId="50BA0001" w14:textId="77777777" w:rsidR="00D362F7" w:rsidRDefault="00641FD3" w:rsidP="00D362F7">
      <w:pPr>
        <w:spacing w:after="160" w:line="259" w:lineRule="auto"/>
        <w:rPr>
          <w:rFonts w:ascii="Arial" w:eastAsia="Times New Roman" w:hAnsi="Arial" w:cs="Arial"/>
          <w:sz w:val="24"/>
          <w:szCs w:val="24"/>
          <w:lang w:eastAsia="pt-BR"/>
        </w:rPr>
      </w:pPr>
      <w:r w:rsidRPr="00D362F7">
        <w:rPr>
          <w:rFonts w:ascii="Arial" w:eastAsia="Times New Roman" w:hAnsi="Arial" w:cs="Arial"/>
          <w:sz w:val="24"/>
          <w:szCs w:val="24"/>
          <w:lang w:eastAsia="pt-BR"/>
        </w:rPr>
        <w:t xml:space="preserve">  4. </w:t>
      </w:r>
      <w:r w:rsidR="00D362F7" w:rsidRPr="00D362F7">
        <w:rPr>
          <w:rFonts w:ascii="Arial" w:eastAsia="Times New Roman" w:hAnsi="Arial" w:cs="Arial"/>
          <w:sz w:val="24"/>
          <w:szCs w:val="24"/>
          <w:lang w:eastAsia="pt-BR"/>
        </w:rPr>
        <w:t xml:space="preserve">  </w:t>
      </w:r>
      <w:r w:rsidR="00D362F7">
        <w:rPr>
          <w:rFonts w:ascii="Arial" w:eastAsia="Times New Roman" w:hAnsi="Arial" w:cs="Arial"/>
          <w:sz w:val="24"/>
          <w:szCs w:val="24"/>
          <w:lang w:eastAsia="pt-BR"/>
        </w:rPr>
        <w:t>Aumento da</w:t>
      </w:r>
      <w:r w:rsidR="00D362F7" w:rsidRPr="00D362F7">
        <w:rPr>
          <w:rFonts w:ascii="Arial" w:eastAsia="Times New Roman" w:hAnsi="Arial" w:cs="Arial"/>
          <w:sz w:val="24"/>
          <w:szCs w:val="24"/>
          <w:lang w:eastAsia="pt-BR"/>
        </w:rPr>
        <w:t xml:space="preserve"> DPS de 300.000 para 400.000,00. Texto: Caso o segurado tenha um capital superior a </w:t>
      </w:r>
      <w:r w:rsidR="00D362F7" w:rsidRPr="00D362F7">
        <w:rPr>
          <w:rFonts w:ascii="Arial" w:eastAsia="Times New Roman" w:hAnsi="Arial" w:cs="Arial"/>
          <w:b/>
          <w:bCs/>
          <w:sz w:val="24"/>
          <w:szCs w:val="24"/>
          <w:lang w:eastAsia="pt-BR"/>
        </w:rPr>
        <w:t>R$ 400.000,00</w:t>
      </w:r>
    </w:p>
    <w:p w14:paraId="67D161C6" w14:textId="2E676C7F" w:rsidR="00D362F7" w:rsidRPr="00D362F7" w:rsidRDefault="00D362F7" w:rsidP="00D362F7">
      <w:pPr>
        <w:spacing w:after="160" w:line="259" w:lineRule="auto"/>
        <w:rPr>
          <w:b/>
          <w:bCs/>
        </w:rPr>
      </w:pPr>
      <w:r w:rsidRPr="00D362F7">
        <w:rPr>
          <w:rFonts w:ascii="Arial" w:eastAsia="Times New Roman" w:hAnsi="Arial" w:cs="Arial"/>
          <w:b/>
          <w:bCs/>
          <w:sz w:val="24"/>
          <w:szCs w:val="24"/>
          <w:lang w:eastAsia="pt-BR"/>
        </w:rPr>
        <w:t>importar PDF da proposta digitalizada via sistema ARMS e enviar original pelo correio à ARM.</w:t>
      </w:r>
    </w:p>
    <w:p w14:paraId="37A2E9F7" w14:textId="77777777" w:rsidR="00D362F7" w:rsidRDefault="00641FD3" w:rsidP="00D362F7">
      <w:pPr>
        <w:spacing w:after="160" w:line="259" w:lineRule="auto"/>
        <w:rPr>
          <w:rFonts w:ascii="Arial" w:eastAsia="Times New Roman" w:hAnsi="Arial" w:cs="Arial"/>
          <w:sz w:val="24"/>
          <w:szCs w:val="24"/>
          <w:lang w:eastAsia="pt-BR"/>
        </w:rPr>
      </w:pPr>
      <w:r w:rsidRPr="00D362F7">
        <w:rPr>
          <w:rFonts w:ascii="Arial" w:eastAsia="Times New Roman" w:hAnsi="Arial" w:cs="Arial"/>
          <w:sz w:val="24"/>
          <w:szCs w:val="24"/>
          <w:lang w:eastAsia="pt-BR"/>
        </w:rPr>
        <w:t xml:space="preserve"> </w:t>
      </w:r>
    </w:p>
    <w:p w14:paraId="3B45DA34" w14:textId="3A9F700C" w:rsidR="00D362F7" w:rsidRDefault="00641FD3" w:rsidP="00D362F7">
      <w:pPr>
        <w:spacing w:after="160" w:line="259" w:lineRule="auto"/>
        <w:rPr>
          <w:rFonts w:ascii="Arial" w:eastAsia="Times New Roman" w:hAnsi="Arial" w:cs="Arial"/>
          <w:sz w:val="24"/>
          <w:szCs w:val="24"/>
          <w:lang w:eastAsia="pt-BR"/>
        </w:rPr>
      </w:pPr>
      <w:r w:rsidRPr="00D362F7">
        <w:rPr>
          <w:rFonts w:ascii="Arial" w:eastAsia="Times New Roman" w:hAnsi="Arial" w:cs="Arial"/>
          <w:sz w:val="24"/>
          <w:szCs w:val="24"/>
          <w:lang w:eastAsia="pt-BR"/>
        </w:rPr>
        <w:t xml:space="preserve"> 5. </w:t>
      </w:r>
      <w:r w:rsidR="00D362F7">
        <w:rPr>
          <w:rFonts w:ascii="Arial" w:eastAsia="Times New Roman" w:hAnsi="Arial" w:cs="Arial"/>
          <w:sz w:val="24"/>
          <w:szCs w:val="24"/>
          <w:lang w:eastAsia="pt-BR"/>
        </w:rPr>
        <w:t xml:space="preserve">Sobre proposta de adesão: </w:t>
      </w:r>
      <w:r w:rsidR="00D362F7" w:rsidRPr="00D362F7">
        <w:rPr>
          <w:rFonts w:ascii="Arial" w:eastAsia="Times New Roman" w:hAnsi="Arial" w:cs="Arial"/>
          <w:sz w:val="24"/>
          <w:szCs w:val="24"/>
          <w:lang w:eastAsia="pt-BR"/>
        </w:rPr>
        <w:t xml:space="preserve">A proposta de adesão com DPS, após assinada pelo proponente, tem validade de </w:t>
      </w:r>
      <w:r w:rsidR="00D362F7" w:rsidRPr="00D362F7">
        <w:rPr>
          <w:rFonts w:ascii="Arial" w:eastAsia="Times New Roman" w:hAnsi="Arial" w:cs="Arial"/>
          <w:b/>
          <w:bCs/>
          <w:sz w:val="24"/>
          <w:szCs w:val="24"/>
          <w:lang w:eastAsia="pt-BR"/>
        </w:rPr>
        <w:t>60 dias</w:t>
      </w:r>
      <w:r w:rsidR="00D362F7" w:rsidRPr="00D362F7">
        <w:rPr>
          <w:rFonts w:ascii="Arial" w:eastAsia="Times New Roman" w:hAnsi="Arial" w:cs="Arial"/>
          <w:sz w:val="24"/>
          <w:szCs w:val="24"/>
          <w:lang w:eastAsia="pt-BR"/>
        </w:rPr>
        <w:t xml:space="preserve"> para análise da seguradora.</w:t>
      </w:r>
    </w:p>
    <w:p w14:paraId="119A5F1E" w14:textId="6A3FC4CF" w:rsidR="008059AA" w:rsidRDefault="008059AA" w:rsidP="00D362F7">
      <w:pPr>
        <w:spacing w:after="160" w:line="259" w:lineRule="auto"/>
        <w:rPr>
          <w:rFonts w:ascii="Arial" w:eastAsia="Times New Roman" w:hAnsi="Arial" w:cs="Arial"/>
          <w:sz w:val="24"/>
          <w:szCs w:val="24"/>
          <w:lang w:eastAsia="pt-BR"/>
        </w:rPr>
      </w:pPr>
    </w:p>
    <w:p w14:paraId="2B6E1AE8" w14:textId="18E8BBDF" w:rsidR="008059AA" w:rsidRPr="00D362F7" w:rsidRDefault="008059AA" w:rsidP="00D362F7">
      <w:pPr>
        <w:spacing w:after="160" w:line="259" w:lineRule="auto"/>
        <w:rPr>
          <w:rFonts w:ascii="Arial" w:eastAsia="Times New Roman" w:hAnsi="Arial" w:cs="Arial"/>
          <w:sz w:val="24"/>
          <w:szCs w:val="24"/>
          <w:lang w:eastAsia="pt-BR"/>
        </w:rPr>
      </w:pPr>
      <w:r>
        <w:rPr>
          <w:rFonts w:ascii="Arial" w:eastAsia="Times New Roman" w:hAnsi="Arial" w:cs="Arial"/>
          <w:sz w:val="24"/>
          <w:szCs w:val="24"/>
          <w:lang w:eastAsia="pt-BR"/>
        </w:rPr>
        <w:t>6. Descrição do limite da cobertura de Decesso: 6.000</w:t>
      </w:r>
    </w:p>
    <w:p w14:paraId="32AD97A5" w14:textId="77777777" w:rsidR="00D362F7" w:rsidRDefault="00D362F7" w:rsidP="00D362F7">
      <w:pPr>
        <w:spacing w:after="160" w:line="259" w:lineRule="auto"/>
        <w:rPr>
          <w:rFonts w:ascii="Arial" w:eastAsia="Times New Roman" w:hAnsi="Arial" w:cs="Arial"/>
          <w:sz w:val="24"/>
          <w:szCs w:val="24"/>
          <w:lang w:eastAsia="pt-BR"/>
        </w:rPr>
      </w:pPr>
    </w:p>
    <w:p w14:paraId="4DFBFE18" w14:textId="3A54C39E" w:rsidR="00D362F7" w:rsidRDefault="00641FD3" w:rsidP="00D362F7">
      <w:pPr>
        <w:spacing w:after="160" w:line="259" w:lineRule="auto"/>
        <w:rPr>
          <w:rFonts w:ascii="Arial" w:eastAsia="Times New Roman" w:hAnsi="Arial" w:cs="Arial"/>
          <w:b/>
          <w:bCs/>
          <w:sz w:val="24"/>
          <w:szCs w:val="24"/>
          <w:lang w:eastAsia="pt-BR"/>
        </w:rPr>
      </w:pPr>
      <w:r w:rsidRPr="00D362F7">
        <w:rPr>
          <w:rFonts w:ascii="Arial" w:eastAsia="Times New Roman" w:hAnsi="Arial" w:cs="Arial"/>
          <w:sz w:val="24"/>
          <w:szCs w:val="24"/>
          <w:lang w:eastAsia="pt-BR"/>
        </w:rPr>
        <w:t xml:space="preserve"> </w:t>
      </w:r>
      <w:r w:rsidR="008059AA">
        <w:rPr>
          <w:rFonts w:ascii="Arial" w:eastAsia="Times New Roman" w:hAnsi="Arial" w:cs="Arial"/>
          <w:sz w:val="24"/>
          <w:szCs w:val="24"/>
          <w:lang w:eastAsia="pt-BR"/>
        </w:rPr>
        <w:t>7</w:t>
      </w:r>
      <w:r w:rsidRPr="00D362F7">
        <w:rPr>
          <w:rFonts w:ascii="Arial" w:eastAsia="Times New Roman" w:hAnsi="Arial" w:cs="Arial"/>
          <w:sz w:val="24"/>
          <w:szCs w:val="24"/>
          <w:lang w:eastAsia="pt-BR"/>
        </w:rPr>
        <w:t xml:space="preserve">. </w:t>
      </w:r>
      <w:r w:rsidR="00D362F7" w:rsidRPr="00D362F7">
        <w:rPr>
          <w:rFonts w:ascii="Arial" w:eastAsia="Times New Roman" w:hAnsi="Arial" w:cs="Arial"/>
          <w:sz w:val="24"/>
          <w:szCs w:val="24"/>
          <w:lang w:eastAsia="pt-BR"/>
        </w:rPr>
        <w:t xml:space="preserve"> </w:t>
      </w:r>
      <w:r w:rsidR="00D362F7">
        <w:rPr>
          <w:rFonts w:ascii="Arial" w:eastAsia="Times New Roman" w:hAnsi="Arial" w:cs="Arial"/>
          <w:sz w:val="24"/>
          <w:szCs w:val="24"/>
          <w:lang w:eastAsia="pt-BR"/>
        </w:rPr>
        <w:t>Sobre a v</w:t>
      </w:r>
      <w:r w:rsidR="00D362F7" w:rsidRPr="00D362F7">
        <w:rPr>
          <w:rFonts w:ascii="Arial" w:eastAsia="Times New Roman" w:hAnsi="Arial" w:cs="Arial"/>
          <w:sz w:val="24"/>
          <w:szCs w:val="24"/>
          <w:lang w:eastAsia="pt-BR"/>
        </w:rPr>
        <w:t>igência</w:t>
      </w:r>
      <w:r w:rsidR="00D362F7">
        <w:rPr>
          <w:rFonts w:ascii="Arial" w:eastAsia="Times New Roman" w:hAnsi="Arial" w:cs="Arial"/>
          <w:sz w:val="24"/>
          <w:szCs w:val="24"/>
          <w:lang w:eastAsia="pt-BR"/>
        </w:rPr>
        <w:t xml:space="preserve"> –</w:t>
      </w:r>
      <w:r w:rsidR="00D362F7" w:rsidRPr="00D362F7">
        <w:rPr>
          <w:rFonts w:ascii="Arial" w:eastAsia="Times New Roman" w:hAnsi="Arial" w:cs="Arial"/>
          <w:sz w:val="24"/>
          <w:szCs w:val="24"/>
          <w:lang w:eastAsia="pt-BR"/>
        </w:rPr>
        <w:t xml:space="preserve"> </w:t>
      </w:r>
      <w:r w:rsidR="00D362F7">
        <w:rPr>
          <w:rFonts w:ascii="Arial" w:eastAsia="Times New Roman" w:hAnsi="Arial" w:cs="Arial"/>
          <w:sz w:val="24"/>
          <w:szCs w:val="24"/>
          <w:lang w:eastAsia="pt-BR"/>
        </w:rPr>
        <w:t>Acrescentamos:</w:t>
      </w:r>
      <w:r w:rsidR="00D362F7" w:rsidRPr="00D362F7">
        <w:rPr>
          <w:rFonts w:ascii="Arial" w:eastAsia="Times New Roman" w:hAnsi="Arial" w:cs="Arial"/>
          <w:b/>
          <w:bCs/>
          <w:sz w:val="24"/>
          <w:szCs w:val="24"/>
          <w:lang w:eastAsia="pt-BR"/>
        </w:rPr>
        <w:t xml:space="preserve"> o faturamento é retroativo.</w:t>
      </w:r>
    </w:p>
    <w:p w14:paraId="42084D8B" w14:textId="77777777" w:rsidR="00D362F7" w:rsidRDefault="00D362F7" w:rsidP="00D362F7">
      <w:pPr>
        <w:spacing w:after="160" w:line="259" w:lineRule="auto"/>
        <w:rPr>
          <w:rFonts w:ascii="Arial" w:eastAsia="Times New Roman" w:hAnsi="Arial" w:cs="Arial"/>
          <w:sz w:val="24"/>
          <w:szCs w:val="24"/>
          <w:lang w:eastAsia="pt-BR"/>
        </w:rPr>
      </w:pPr>
    </w:p>
    <w:p w14:paraId="1B1D71E8" w14:textId="3F947B32" w:rsidR="00D362F7" w:rsidRPr="00B057E6" w:rsidRDefault="008059AA" w:rsidP="00D362F7">
      <w:pPr>
        <w:spacing w:after="160" w:line="259" w:lineRule="auto"/>
      </w:pPr>
      <w:r>
        <w:rPr>
          <w:rFonts w:ascii="Arial" w:eastAsia="Times New Roman" w:hAnsi="Arial" w:cs="Arial"/>
          <w:sz w:val="24"/>
          <w:szCs w:val="24"/>
          <w:lang w:eastAsia="pt-BR"/>
        </w:rPr>
        <w:t>8</w:t>
      </w:r>
      <w:r w:rsidR="00D362F7" w:rsidRPr="00D362F7">
        <w:rPr>
          <w:rFonts w:ascii="Arial" w:eastAsia="Times New Roman" w:hAnsi="Arial" w:cs="Arial"/>
          <w:sz w:val="24"/>
          <w:szCs w:val="24"/>
          <w:lang w:eastAsia="pt-BR"/>
        </w:rPr>
        <w:t>.  Como é feita a cobrança</w:t>
      </w:r>
      <w:r w:rsidR="00D362F7">
        <w:rPr>
          <w:rFonts w:ascii="Arial" w:eastAsia="Times New Roman" w:hAnsi="Arial" w:cs="Arial"/>
          <w:sz w:val="24"/>
          <w:szCs w:val="24"/>
          <w:lang w:eastAsia="pt-BR"/>
        </w:rPr>
        <w:t>?</w:t>
      </w:r>
      <w:r w:rsidR="00D362F7" w:rsidRPr="00D362F7">
        <w:rPr>
          <w:rFonts w:ascii="Arial" w:eastAsia="Times New Roman" w:hAnsi="Arial" w:cs="Arial"/>
          <w:sz w:val="24"/>
          <w:szCs w:val="24"/>
          <w:lang w:eastAsia="pt-BR"/>
        </w:rPr>
        <w:t xml:space="preserve"> Boleto bancário e </w:t>
      </w:r>
      <w:r w:rsidR="00D362F7" w:rsidRPr="00D362F7">
        <w:rPr>
          <w:rFonts w:ascii="Arial" w:eastAsia="Times New Roman" w:hAnsi="Arial" w:cs="Arial"/>
          <w:b/>
          <w:bCs/>
          <w:sz w:val="24"/>
          <w:szCs w:val="24"/>
          <w:lang w:eastAsia="pt-BR"/>
        </w:rPr>
        <w:t>fatura que pode ser acessada via sistema ARMS.</w:t>
      </w:r>
    </w:p>
    <w:p w14:paraId="0D6BDEBB" w14:textId="77777777" w:rsidR="00D362F7" w:rsidRDefault="00D362F7" w:rsidP="00D362F7">
      <w:pPr>
        <w:spacing w:after="160" w:line="259" w:lineRule="auto"/>
        <w:rPr>
          <w:rFonts w:ascii="Arial" w:eastAsia="Times New Roman" w:hAnsi="Arial" w:cs="Arial"/>
          <w:sz w:val="24"/>
          <w:szCs w:val="24"/>
          <w:lang w:eastAsia="pt-BR"/>
        </w:rPr>
      </w:pPr>
    </w:p>
    <w:p w14:paraId="1A5EE7A2" w14:textId="44CACFB6" w:rsidR="00D362F7" w:rsidRDefault="008059AA" w:rsidP="00D362F7">
      <w:pPr>
        <w:spacing w:after="160" w:line="259" w:lineRule="auto"/>
        <w:rPr>
          <w:rFonts w:ascii="Arial" w:eastAsia="Times New Roman" w:hAnsi="Arial" w:cs="Arial"/>
          <w:sz w:val="24"/>
          <w:szCs w:val="24"/>
          <w:lang w:eastAsia="pt-BR"/>
        </w:rPr>
      </w:pPr>
      <w:r>
        <w:rPr>
          <w:rFonts w:ascii="Arial" w:eastAsia="Times New Roman" w:hAnsi="Arial" w:cs="Arial"/>
          <w:sz w:val="24"/>
          <w:szCs w:val="24"/>
          <w:lang w:eastAsia="pt-BR"/>
        </w:rPr>
        <w:lastRenderedPageBreak/>
        <w:t>9</w:t>
      </w:r>
      <w:r w:rsidR="00D362F7" w:rsidRPr="00D362F7">
        <w:rPr>
          <w:rFonts w:ascii="Arial" w:eastAsia="Times New Roman" w:hAnsi="Arial" w:cs="Arial"/>
          <w:sz w:val="24"/>
          <w:szCs w:val="24"/>
          <w:lang w:eastAsia="pt-BR"/>
        </w:rPr>
        <w:t xml:space="preserve">.  </w:t>
      </w:r>
      <w:r w:rsidR="00D362F7">
        <w:rPr>
          <w:rFonts w:ascii="Arial" w:eastAsia="Times New Roman" w:hAnsi="Arial" w:cs="Arial"/>
          <w:sz w:val="24"/>
          <w:szCs w:val="24"/>
          <w:lang w:eastAsia="pt-BR"/>
        </w:rPr>
        <w:t xml:space="preserve">Sobre cobranças: </w:t>
      </w:r>
    </w:p>
    <w:p w14:paraId="074E9A12" w14:textId="45E8F330" w:rsidR="00D362F7" w:rsidRPr="00D362F7" w:rsidRDefault="00D362F7" w:rsidP="00D362F7">
      <w:pPr>
        <w:spacing w:after="160" w:line="259" w:lineRule="auto"/>
        <w:rPr>
          <w:rFonts w:ascii="Arial" w:eastAsia="Times New Roman" w:hAnsi="Arial" w:cs="Arial"/>
          <w:sz w:val="24"/>
          <w:szCs w:val="24"/>
          <w:lang w:val="pt-PT" w:eastAsia="pt-BR"/>
        </w:rPr>
      </w:pPr>
      <w:r w:rsidRPr="00D362F7">
        <w:rPr>
          <w:rFonts w:ascii="Arial" w:eastAsia="Times New Roman" w:hAnsi="Arial" w:cs="Arial"/>
          <w:b/>
          <w:bCs/>
          <w:sz w:val="24"/>
          <w:szCs w:val="24"/>
          <w:lang w:val="pt-PT" w:eastAsia="pt-BR"/>
        </w:rPr>
        <w:t>Caso não seja efetuado pagamento até a data do vencimento, será cobrado juros na segunda via</w:t>
      </w:r>
      <w:r w:rsidRPr="00D362F7">
        <w:rPr>
          <w:rFonts w:ascii="Arial" w:eastAsia="Times New Roman" w:hAnsi="Arial" w:cs="Arial"/>
          <w:sz w:val="24"/>
          <w:szCs w:val="24"/>
          <w:lang w:val="pt-PT" w:eastAsia="pt-BR"/>
        </w:rPr>
        <w:t xml:space="preserve">. </w:t>
      </w:r>
    </w:p>
    <w:p w14:paraId="62BF684C" w14:textId="77777777" w:rsidR="00D362F7" w:rsidRPr="00D362F7" w:rsidRDefault="00D362F7" w:rsidP="00D362F7">
      <w:pPr>
        <w:spacing w:after="160" w:line="259" w:lineRule="auto"/>
        <w:rPr>
          <w:rFonts w:ascii="Arial" w:eastAsia="Times New Roman" w:hAnsi="Arial" w:cs="Arial"/>
          <w:b/>
          <w:bCs/>
          <w:sz w:val="24"/>
          <w:szCs w:val="24"/>
          <w:lang w:val="pt-PT" w:eastAsia="pt-BR"/>
        </w:rPr>
      </w:pPr>
      <w:bookmarkStart w:id="0" w:name="_Hlk53565182"/>
      <w:r w:rsidRPr="00D362F7">
        <w:rPr>
          <w:rFonts w:ascii="Arial" w:eastAsia="Times New Roman" w:hAnsi="Arial" w:cs="Arial"/>
          <w:sz w:val="24"/>
          <w:szCs w:val="24"/>
          <w:lang w:val="pt-PT" w:eastAsia="pt-BR"/>
        </w:rPr>
        <w:t xml:space="preserve">Antes de efetuar o pagamento, é importante conferir os dados do grupo, número de vidas e valor do prêmio de acordo com a relação de  segurados </w:t>
      </w:r>
      <w:r w:rsidRPr="00D362F7">
        <w:rPr>
          <w:rFonts w:ascii="Arial" w:eastAsia="Times New Roman" w:hAnsi="Arial" w:cs="Arial"/>
          <w:b/>
          <w:bCs/>
          <w:sz w:val="24"/>
          <w:szCs w:val="24"/>
          <w:lang w:val="pt-PT" w:eastAsia="pt-BR"/>
        </w:rPr>
        <w:t>que é disponibilizada no Sistema ARMS. Caso haja alguma divergência na cobrança, entrar em contato com a ARM antes do vencimento do boleto.</w:t>
      </w:r>
    </w:p>
    <w:p w14:paraId="7DB44B4E" w14:textId="77777777" w:rsidR="00D362F7" w:rsidRPr="00D362F7" w:rsidRDefault="00D362F7" w:rsidP="00D362F7">
      <w:pPr>
        <w:spacing w:after="160" w:line="259" w:lineRule="auto"/>
        <w:rPr>
          <w:rFonts w:ascii="Arial" w:eastAsia="Times New Roman" w:hAnsi="Arial" w:cs="Arial"/>
          <w:sz w:val="24"/>
          <w:szCs w:val="24"/>
          <w:lang w:eastAsia="pt-BR"/>
        </w:rPr>
      </w:pPr>
      <w:r w:rsidRPr="00D362F7">
        <w:rPr>
          <w:rFonts w:ascii="Arial" w:eastAsia="Times New Roman" w:hAnsi="Arial" w:cs="Arial"/>
          <w:sz w:val="24"/>
          <w:szCs w:val="24"/>
          <w:lang w:eastAsia="pt-BR"/>
        </w:rPr>
        <w:t xml:space="preserve">Caso haja alguma divergência na cobrança, entrar em contato com a ARM antes do vencimento do boleto. </w:t>
      </w:r>
    </w:p>
    <w:bookmarkEnd w:id="0"/>
    <w:p w14:paraId="6677F78A" w14:textId="23604D77" w:rsidR="00D362F7" w:rsidRDefault="00D362F7" w:rsidP="00D362F7">
      <w:pPr>
        <w:spacing w:after="160" w:line="259" w:lineRule="auto"/>
        <w:rPr>
          <w:rFonts w:ascii="Arial" w:eastAsia="Times New Roman" w:hAnsi="Arial" w:cs="Arial"/>
          <w:b/>
          <w:bCs/>
          <w:sz w:val="24"/>
          <w:szCs w:val="24"/>
          <w:lang w:eastAsia="pt-BR"/>
        </w:rPr>
      </w:pPr>
    </w:p>
    <w:p w14:paraId="5123E012" w14:textId="4806F835" w:rsidR="00D362F7" w:rsidRPr="00D362F7" w:rsidRDefault="00D362F7" w:rsidP="008059AA">
      <w:pPr>
        <w:pStyle w:val="Corpodetexto"/>
        <w:numPr>
          <w:ilvl w:val="0"/>
          <w:numId w:val="10"/>
        </w:numPr>
        <w:spacing w:before="111" w:line="271" w:lineRule="auto"/>
        <w:ind w:right="394"/>
        <w:jc w:val="both"/>
        <w:rPr>
          <w:rFonts w:ascii="Arial" w:eastAsia="Times New Roman" w:hAnsi="Arial" w:cs="Arial"/>
          <w:sz w:val="24"/>
          <w:szCs w:val="24"/>
          <w:lang w:val="pt-BR" w:eastAsia="pt-BR"/>
        </w:rPr>
      </w:pPr>
      <w:r>
        <w:rPr>
          <w:rFonts w:ascii="Arial" w:eastAsia="Times New Roman" w:hAnsi="Arial" w:cs="Arial"/>
          <w:sz w:val="24"/>
          <w:szCs w:val="24"/>
          <w:lang w:val="pt-BR" w:eastAsia="pt-BR"/>
        </w:rPr>
        <w:t xml:space="preserve">Sobre a cobertura de </w:t>
      </w:r>
      <w:r w:rsidRPr="00D362F7">
        <w:rPr>
          <w:rFonts w:ascii="Arial" w:eastAsia="Times New Roman" w:hAnsi="Arial" w:cs="Arial"/>
          <w:sz w:val="24"/>
          <w:szCs w:val="24"/>
          <w:lang w:val="pt-BR" w:eastAsia="pt-BR"/>
        </w:rPr>
        <w:t>Inclusão automática de</w:t>
      </w:r>
      <w:r>
        <w:rPr>
          <w:rFonts w:ascii="Arial" w:eastAsia="Times New Roman" w:hAnsi="Arial" w:cs="Arial"/>
          <w:sz w:val="24"/>
          <w:szCs w:val="24"/>
          <w:lang w:val="pt-BR" w:eastAsia="pt-BR"/>
        </w:rPr>
        <w:t xml:space="preserve"> </w:t>
      </w:r>
      <w:r w:rsidRPr="00D362F7">
        <w:rPr>
          <w:rFonts w:ascii="Arial" w:eastAsia="Times New Roman" w:hAnsi="Arial" w:cs="Arial"/>
          <w:sz w:val="24"/>
          <w:szCs w:val="24"/>
          <w:lang w:val="pt-BR" w:eastAsia="pt-BR"/>
        </w:rPr>
        <w:t xml:space="preserve">cônjuge </w:t>
      </w:r>
      <w:r>
        <w:rPr>
          <w:rFonts w:ascii="Arial" w:eastAsia="Times New Roman" w:hAnsi="Arial" w:cs="Arial"/>
          <w:sz w:val="24"/>
          <w:szCs w:val="24"/>
          <w:lang w:val="pt-BR" w:eastAsia="pt-BR"/>
        </w:rPr>
        <w:t>–</w:t>
      </w:r>
      <w:r w:rsidRPr="00D362F7">
        <w:rPr>
          <w:rFonts w:ascii="Arial" w:eastAsia="Times New Roman" w:hAnsi="Arial" w:cs="Arial"/>
          <w:sz w:val="24"/>
          <w:szCs w:val="24"/>
          <w:lang w:val="pt-BR" w:eastAsia="pt-BR"/>
        </w:rPr>
        <w:t xml:space="preserve"> </w:t>
      </w:r>
      <w:r>
        <w:rPr>
          <w:rFonts w:ascii="Arial" w:eastAsia="Times New Roman" w:hAnsi="Arial" w:cs="Arial"/>
          <w:sz w:val="24"/>
          <w:szCs w:val="24"/>
          <w:lang w:val="pt-BR" w:eastAsia="pt-BR"/>
        </w:rPr>
        <w:t xml:space="preserve">foi excluído o </w:t>
      </w:r>
      <w:r w:rsidRPr="00D362F7">
        <w:rPr>
          <w:rFonts w:ascii="Arial" w:eastAsia="Times New Roman" w:hAnsi="Arial" w:cs="Arial"/>
          <w:sz w:val="24"/>
          <w:szCs w:val="24"/>
          <w:lang w:val="pt-BR" w:eastAsia="pt-BR"/>
        </w:rPr>
        <w:t>trecho: Quando o cônjuge for servidor da IASD, fazendo parte do mesmo grupo segurado, esse deve ser incluído em apólice diferente para que ocorra a indenização completa em caso de evento coberto.</w:t>
      </w:r>
    </w:p>
    <w:p w14:paraId="40888A06" w14:textId="77777777" w:rsidR="00D362F7" w:rsidRDefault="00D362F7" w:rsidP="00D362F7">
      <w:pPr>
        <w:spacing w:after="160" w:line="259" w:lineRule="auto"/>
        <w:rPr>
          <w:rFonts w:ascii="Arial" w:eastAsia="Times New Roman" w:hAnsi="Arial" w:cs="Arial"/>
          <w:b/>
          <w:bCs/>
          <w:sz w:val="24"/>
          <w:szCs w:val="24"/>
          <w:lang w:eastAsia="pt-BR"/>
        </w:rPr>
      </w:pPr>
    </w:p>
    <w:p w14:paraId="7BC5437B" w14:textId="0F4B78E3" w:rsidR="00D362F7" w:rsidRPr="008059AA" w:rsidRDefault="008059AA" w:rsidP="008059AA">
      <w:pPr>
        <w:spacing w:after="160" w:line="259" w:lineRule="auto"/>
        <w:ind w:left="360"/>
        <w:rPr>
          <w:rFonts w:ascii="Arial" w:eastAsia="Times New Roman" w:hAnsi="Arial" w:cs="Arial"/>
          <w:sz w:val="24"/>
          <w:szCs w:val="24"/>
          <w:lang w:eastAsia="pt-BR"/>
        </w:rPr>
      </w:pPr>
      <w:r>
        <w:rPr>
          <w:rFonts w:ascii="Arial" w:eastAsia="Times New Roman" w:hAnsi="Arial" w:cs="Arial"/>
          <w:sz w:val="24"/>
          <w:szCs w:val="24"/>
          <w:lang w:eastAsia="pt-BR"/>
        </w:rPr>
        <w:t>11.</w:t>
      </w:r>
      <w:r w:rsidR="00D362F7" w:rsidRPr="008059AA">
        <w:rPr>
          <w:rFonts w:ascii="Arial" w:eastAsia="Times New Roman" w:hAnsi="Arial" w:cs="Arial"/>
          <w:sz w:val="24"/>
          <w:szCs w:val="24"/>
          <w:lang w:eastAsia="pt-BR"/>
        </w:rPr>
        <w:t xml:space="preserve"> Apólice 13 – </w:t>
      </w:r>
    </w:p>
    <w:p w14:paraId="59BAD04D" w14:textId="77777777" w:rsidR="00D362F7" w:rsidRPr="00D362F7" w:rsidRDefault="00D362F7" w:rsidP="00D362F7">
      <w:pPr>
        <w:pStyle w:val="Corpodetexto"/>
        <w:spacing w:line="271" w:lineRule="auto"/>
        <w:ind w:left="1004" w:right="394"/>
        <w:jc w:val="both"/>
        <w:rPr>
          <w:rFonts w:ascii="Arial" w:eastAsia="Times New Roman" w:hAnsi="Arial" w:cs="Arial"/>
          <w:sz w:val="24"/>
          <w:szCs w:val="24"/>
          <w:lang w:val="pt-BR" w:eastAsia="pt-BR"/>
        </w:rPr>
      </w:pPr>
      <w:r w:rsidRPr="00D362F7">
        <w:rPr>
          <w:rFonts w:ascii="Arial" w:eastAsia="Times New Roman" w:hAnsi="Arial" w:cs="Arial"/>
          <w:sz w:val="24"/>
          <w:szCs w:val="24"/>
          <w:lang w:val="pt-BR" w:eastAsia="pt-BR"/>
        </w:rPr>
        <w:t xml:space="preserve">A idade limite para inclusão na apólice é </w:t>
      </w:r>
      <w:r w:rsidRPr="00D362F7">
        <w:rPr>
          <w:rFonts w:ascii="Arial" w:eastAsia="Times New Roman" w:hAnsi="Arial" w:cs="Arial"/>
          <w:b/>
          <w:bCs/>
          <w:sz w:val="24"/>
          <w:szCs w:val="24"/>
          <w:lang w:val="pt-BR" w:eastAsia="pt-BR"/>
        </w:rPr>
        <w:t>de 70 anos</w:t>
      </w:r>
      <w:r w:rsidRPr="00D362F7">
        <w:rPr>
          <w:rFonts w:ascii="Arial" w:eastAsia="Times New Roman" w:hAnsi="Arial" w:cs="Arial"/>
          <w:sz w:val="24"/>
          <w:szCs w:val="24"/>
          <w:lang w:val="pt-BR" w:eastAsia="pt-BR"/>
        </w:rPr>
        <w:t xml:space="preserve"> de idade.</w:t>
      </w:r>
    </w:p>
    <w:p w14:paraId="6ED5F54F" w14:textId="1F9DEC87" w:rsidR="00D362F7" w:rsidRPr="00D362F7" w:rsidRDefault="00D362F7" w:rsidP="00D362F7">
      <w:pPr>
        <w:pStyle w:val="Corpodetexto"/>
        <w:spacing w:before="111"/>
        <w:ind w:left="1004"/>
        <w:rPr>
          <w:rFonts w:ascii="Arial" w:eastAsia="Times New Roman" w:hAnsi="Arial" w:cs="Arial"/>
          <w:sz w:val="24"/>
          <w:szCs w:val="24"/>
          <w:lang w:val="pt-BR" w:eastAsia="pt-BR"/>
        </w:rPr>
      </w:pPr>
      <w:r>
        <w:rPr>
          <w:rFonts w:ascii="Arial" w:eastAsia="Times New Roman" w:hAnsi="Arial" w:cs="Arial"/>
          <w:sz w:val="24"/>
          <w:szCs w:val="24"/>
          <w:lang w:val="pt-BR" w:eastAsia="pt-BR"/>
        </w:rPr>
        <w:t>Correção do título de uma das c</w:t>
      </w:r>
      <w:r w:rsidRPr="00D362F7">
        <w:rPr>
          <w:rFonts w:ascii="Arial" w:eastAsia="Times New Roman" w:hAnsi="Arial" w:cs="Arial"/>
          <w:sz w:val="24"/>
          <w:szCs w:val="24"/>
          <w:lang w:val="pt-BR" w:eastAsia="pt-BR"/>
        </w:rPr>
        <w:t>oberturas da apólice:</w:t>
      </w:r>
    </w:p>
    <w:p w14:paraId="2130C1A6" w14:textId="4C4955AC" w:rsidR="00D362F7" w:rsidRDefault="00D362F7" w:rsidP="00D362F7">
      <w:pPr>
        <w:pStyle w:val="Corpodetexto"/>
        <w:spacing w:before="138"/>
        <w:ind w:left="1004"/>
        <w:rPr>
          <w:rFonts w:ascii="Arial" w:eastAsia="Times New Roman" w:hAnsi="Arial" w:cs="Arial"/>
          <w:b/>
          <w:bCs/>
          <w:sz w:val="24"/>
          <w:szCs w:val="24"/>
          <w:lang w:val="pt-BR" w:eastAsia="pt-BR"/>
        </w:rPr>
      </w:pPr>
      <w:r w:rsidRPr="00D362F7">
        <w:rPr>
          <w:rFonts w:ascii="Arial" w:eastAsia="Times New Roman" w:hAnsi="Arial" w:cs="Arial"/>
          <w:b/>
          <w:bCs/>
          <w:sz w:val="24"/>
          <w:szCs w:val="24"/>
          <w:lang w:val="pt-BR" w:eastAsia="pt-BR"/>
        </w:rPr>
        <w:t>Morte qualquer causa.</w:t>
      </w:r>
    </w:p>
    <w:p w14:paraId="34687DBA" w14:textId="77777777" w:rsidR="008B0F54" w:rsidRPr="00D362F7" w:rsidRDefault="008B0F54" w:rsidP="00D362F7">
      <w:pPr>
        <w:pStyle w:val="Corpodetexto"/>
        <w:spacing w:before="138"/>
        <w:ind w:left="1004"/>
        <w:rPr>
          <w:rFonts w:ascii="Arial" w:eastAsia="Times New Roman" w:hAnsi="Arial" w:cs="Arial"/>
          <w:b/>
          <w:bCs/>
          <w:sz w:val="24"/>
          <w:szCs w:val="24"/>
          <w:lang w:val="pt-BR" w:eastAsia="pt-BR"/>
        </w:rPr>
      </w:pPr>
    </w:p>
    <w:p w14:paraId="171E9ED7" w14:textId="17D97642" w:rsidR="00D362F7" w:rsidRPr="008059AA" w:rsidRDefault="008059AA" w:rsidP="008059AA">
      <w:pPr>
        <w:spacing w:after="160" w:line="259" w:lineRule="auto"/>
        <w:ind w:left="360"/>
        <w:rPr>
          <w:rFonts w:ascii="Arial" w:eastAsia="Times New Roman" w:hAnsi="Arial" w:cs="Arial"/>
          <w:sz w:val="24"/>
          <w:szCs w:val="24"/>
          <w:lang w:eastAsia="pt-BR"/>
        </w:rPr>
      </w:pPr>
      <w:r>
        <w:rPr>
          <w:rFonts w:ascii="Arial" w:eastAsia="Times New Roman" w:hAnsi="Arial" w:cs="Arial"/>
          <w:b/>
          <w:bCs/>
          <w:sz w:val="24"/>
          <w:szCs w:val="24"/>
          <w:lang w:eastAsia="pt-BR"/>
        </w:rPr>
        <w:t>12.</w:t>
      </w:r>
      <w:r w:rsidR="00D362F7" w:rsidRPr="008059AA">
        <w:rPr>
          <w:rFonts w:ascii="Arial" w:eastAsia="Times New Roman" w:hAnsi="Arial" w:cs="Arial"/>
          <w:b/>
          <w:bCs/>
          <w:sz w:val="24"/>
          <w:szCs w:val="24"/>
          <w:lang w:eastAsia="pt-BR"/>
        </w:rPr>
        <w:t xml:space="preserve"> </w:t>
      </w:r>
      <w:r w:rsidR="00D362F7" w:rsidRPr="008059AA">
        <w:rPr>
          <w:rFonts w:ascii="Arial" w:eastAsia="Times New Roman" w:hAnsi="Arial" w:cs="Arial"/>
          <w:sz w:val="24"/>
          <w:szCs w:val="24"/>
          <w:lang w:eastAsia="pt-BR"/>
        </w:rPr>
        <w:t xml:space="preserve">Apólice 38 – </w:t>
      </w:r>
    </w:p>
    <w:p w14:paraId="0CC0582E" w14:textId="77777777" w:rsidR="00D362F7" w:rsidRPr="00D362F7" w:rsidRDefault="00D362F7" w:rsidP="00D362F7">
      <w:pPr>
        <w:pStyle w:val="PargrafodaLista"/>
        <w:spacing w:after="160" w:line="259" w:lineRule="auto"/>
        <w:rPr>
          <w:rFonts w:ascii="Arial" w:eastAsia="Times New Roman" w:hAnsi="Arial" w:cs="Arial"/>
          <w:sz w:val="24"/>
          <w:szCs w:val="24"/>
          <w:lang w:val="pt-PT" w:eastAsia="pt-BR"/>
        </w:rPr>
      </w:pPr>
      <w:r w:rsidRPr="00D362F7">
        <w:rPr>
          <w:rFonts w:ascii="Arial" w:eastAsia="Times New Roman" w:hAnsi="Arial" w:cs="Arial"/>
          <w:sz w:val="24"/>
          <w:szCs w:val="24"/>
          <w:lang w:val="pt-PT" w:eastAsia="pt-BR"/>
        </w:rPr>
        <w:t xml:space="preserve">A aceitação para adesão neste seguro é condicionada   a análise e aprovação da Proposta de Adesão com DPS, </w:t>
      </w:r>
      <w:r w:rsidRPr="00D362F7">
        <w:rPr>
          <w:rFonts w:ascii="Arial" w:eastAsia="Times New Roman" w:hAnsi="Arial" w:cs="Arial"/>
          <w:b/>
          <w:bCs/>
          <w:sz w:val="24"/>
          <w:szCs w:val="24"/>
          <w:lang w:val="pt-PT" w:eastAsia="pt-BR"/>
        </w:rPr>
        <w:t>que deve ser importada no sistema ARMS</w:t>
      </w:r>
      <w:r w:rsidRPr="00D362F7">
        <w:rPr>
          <w:rFonts w:ascii="Arial" w:eastAsia="Times New Roman" w:hAnsi="Arial" w:cs="Arial"/>
          <w:sz w:val="24"/>
          <w:szCs w:val="24"/>
          <w:lang w:val="pt-PT" w:eastAsia="pt-BR"/>
        </w:rPr>
        <w:t xml:space="preserve"> e original por correio à ARM.</w:t>
      </w:r>
    </w:p>
    <w:p w14:paraId="4A03876B" w14:textId="383F8B61" w:rsidR="00D362F7" w:rsidRDefault="00D362F7" w:rsidP="00D362F7">
      <w:pPr>
        <w:pStyle w:val="PargrafodaLista"/>
        <w:spacing w:after="160" w:line="259" w:lineRule="auto"/>
        <w:rPr>
          <w:rFonts w:ascii="Arial" w:eastAsia="Times New Roman" w:hAnsi="Arial" w:cs="Arial"/>
          <w:sz w:val="24"/>
          <w:szCs w:val="24"/>
          <w:lang w:val="pt-PT" w:eastAsia="pt-BR"/>
        </w:rPr>
      </w:pPr>
      <w:r w:rsidRPr="00D362F7">
        <w:rPr>
          <w:rFonts w:ascii="Arial" w:eastAsia="Times New Roman" w:hAnsi="Arial" w:cs="Arial"/>
          <w:sz w:val="24"/>
          <w:szCs w:val="24"/>
          <w:lang w:val="pt-PT" w:eastAsia="pt-BR"/>
        </w:rPr>
        <w:t xml:space="preserve">A idade limite para inclusão na apólice é de </w:t>
      </w:r>
      <w:r w:rsidRPr="00D362F7">
        <w:rPr>
          <w:rFonts w:ascii="Arial" w:eastAsia="Times New Roman" w:hAnsi="Arial" w:cs="Arial"/>
          <w:b/>
          <w:bCs/>
          <w:sz w:val="24"/>
          <w:szCs w:val="24"/>
          <w:lang w:val="pt-PT" w:eastAsia="pt-BR"/>
        </w:rPr>
        <w:t>70 anos</w:t>
      </w:r>
      <w:r w:rsidRPr="00D362F7">
        <w:rPr>
          <w:rFonts w:ascii="Arial" w:eastAsia="Times New Roman" w:hAnsi="Arial" w:cs="Arial"/>
          <w:sz w:val="24"/>
          <w:szCs w:val="24"/>
          <w:lang w:val="pt-PT" w:eastAsia="pt-BR"/>
        </w:rPr>
        <w:t xml:space="preserve"> de idade, e a pessoa precisa estar em boas condições de saúde.</w:t>
      </w:r>
    </w:p>
    <w:p w14:paraId="78D2DBDB" w14:textId="77777777" w:rsidR="008B0F54" w:rsidRPr="00D362F7" w:rsidRDefault="008B0F54" w:rsidP="00D362F7">
      <w:pPr>
        <w:pStyle w:val="PargrafodaLista"/>
        <w:spacing w:after="160" w:line="259" w:lineRule="auto"/>
        <w:rPr>
          <w:rFonts w:ascii="Arial" w:eastAsia="Times New Roman" w:hAnsi="Arial" w:cs="Arial"/>
          <w:sz w:val="24"/>
          <w:szCs w:val="24"/>
          <w:lang w:val="pt-PT" w:eastAsia="pt-BR"/>
        </w:rPr>
      </w:pPr>
    </w:p>
    <w:p w14:paraId="1607E43B" w14:textId="68A4035A" w:rsidR="008B0F54" w:rsidRPr="008059AA" w:rsidRDefault="008059AA" w:rsidP="008059AA">
      <w:pPr>
        <w:spacing w:after="160" w:line="259" w:lineRule="auto"/>
        <w:ind w:left="360"/>
        <w:rPr>
          <w:rFonts w:ascii="Arial" w:eastAsia="Times New Roman" w:hAnsi="Arial" w:cs="Arial"/>
          <w:sz w:val="24"/>
          <w:szCs w:val="24"/>
          <w:lang w:eastAsia="pt-BR"/>
        </w:rPr>
      </w:pPr>
      <w:r>
        <w:rPr>
          <w:rFonts w:ascii="Arial" w:eastAsia="Times New Roman" w:hAnsi="Arial" w:cs="Arial"/>
          <w:sz w:val="24"/>
          <w:szCs w:val="24"/>
          <w:lang w:eastAsia="pt-BR"/>
        </w:rPr>
        <w:t>13.</w:t>
      </w:r>
      <w:r w:rsidR="008B0F54" w:rsidRPr="008059AA">
        <w:rPr>
          <w:rFonts w:ascii="Arial" w:eastAsia="Times New Roman" w:hAnsi="Arial" w:cs="Arial"/>
          <w:sz w:val="24"/>
          <w:szCs w:val="24"/>
          <w:lang w:eastAsia="pt-BR"/>
        </w:rPr>
        <w:t xml:space="preserve"> Atualização do texto </w:t>
      </w:r>
    </w:p>
    <w:p w14:paraId="0C05767B" w14:textId="7282912A" w:rsidR="008B0F54" w:rsidRPr="008B0F54" w:rsidRDefault="008B0F54" w:rsidP="008B0F54">
      <w:pPr>
        <w:pStyle w:val="PargrafodaLista"/>
        <w:spacing w:after="160" w:line="259" w:lineRule="auto"/>
        <w:rPr>
          <w:rFonts w:ascii="Arial" w:eastAsia="Times New Roman" w:hAnsi="Arial" w:cs="Arial"/>
          <w:sz w:val="24"/>
          <w:szCs w:val="24"/>
          <w:lang w:eastAsia="pt-BR"/>
        </w:rPr>
      </w:pPr>
      <w:r w:rsidRPr="008B0F54">
        <w:rPr>
          <w:rFonts w:ascii="Arial" w:eastAsia="Times New Roman" w:hAnsi="Arial" w:cs="Arial"/>
          <w:sz w:val="24"/>
          <w:szCs w:val="24"/>
          <w:lang w:eastAsia="pt-BR"/>
        </w:rPr>
        <w:t>O que fazer em caso de ocorrência?</w:t>
      </w:r>
    </w:p>
    <w:p w14:paraId="1EE9ADBB" w14:textId="77777777" w:rsidR="008B0F54" w:rsidRPr="008B0F54" w:rsidRDefault="008B0F54" w:rsidP="008B0F54">
      <w:pPr>
        <w:pStyle w:val="PargrafodaLista"/>
        <w:spacing w:after="160" w:line="259" w:lineRule="auto"/>
        <w:rPr>
          <w:rFonts w:ascii="Arial" w:eastAsia="Times New Roman" w:hAnsi="Arial" w:cs="Arial"/>
          <w:sz w:val="24"/>
          <w:szCs w:val="24"/>
          <w:lang w:eastAsia="pt-BR"/>
        </w:rPr>
      </w:pPr>
    </w:p>
    <w:p w14:paraId="05BAA24C" w14:textId="47CB7B88" w:rsidR="008B0F54" w:rsidRPr="008B0F54" w:rsidRDefault="008B0F54" w:rsidP="008B0F54">
      <w:pPr>
        <w:pStyle w:val="PargrafodaLista"/>
        <w:spacing w:after="160" w:line="259" w:lineRule="auto"/>
        <w:rPr>
          <w:rFonts w:ascii="Arial" w:eastAsia="Times New Roman" w:hAnsi="Arial" w:cs="Arial"/>
          <w:sz w:val="24"/>
          <w:szCs w:val="24"/>
          <w:lang w:eastAsia="pt-BR"/>
        </w:rPr>
      </w:pPr>
      <w:r w:rsidRPr="008B0F54">
        <w:rPr>
          <w:rFonts w:ascii="Arial" w:eastAsia="Times New Roman" w:hAnsi="Arial" w:cs="Arial"/>
          <w:sz w:val="24"/>
          <w:szCs w:val="24"/>
          <w:lang w:eastAsia="pt-BR"/>
        </w:rPr>
        <w:t xml:space="preserve">Em caso de acidente o Segurado, responsável ou beneficiário poderá entrar em contato com a ARM Sul-Americana para esclarecer qualquer dúvida que possa surgir. Para abertura de sinistro entre em contato com a Central de Atendimento da Mapfre Seguros S.A. pelo telefone </w:t>
      </w:r>
      <w:r w:rsidRPr="008B0F54">
        <w:rPr>
          <w:rFonts w:ascii="Arial" w:eastAsia="Times New Roman" w:hAnsi="Arial" w:cs="Arial"/>
          <w:b/>
          <w:bCs/>
          <w:sz w:val="24"/>
          <w:szCs w:val="24"/>
          <w:lang w:eastAsia="pt-BR"/>
        </w:rPr>
        <w:t>0800-722 7148</w:t>
      </w:r>
    </w:p>
    <w:p w14:paraId="63F0FC66" w14:textId="77777777" w:rsidR="008B0F54" w:rsidRPr="008B0F54" w:rsidRDefault="008B0F54" w:rsidP="008B0F54">
      <w:pPr>
        <w:pStyle w:val="PargrafodaLista"/>
        <w:spacing w:after="160" w:line="259" w:lineRule="auto"/>
        <w:rPr>
          <w:rFonts w:ascii="Arial" w:eastAsia="Times New Roman" w:hAnsi="Arial" w:cs="Arial"/>
          <w:sz w:val="24"/>
          <w:szCs w:val="24"/>
          <w:lang w:eastAsia="pt-BR"/>
        </w:rPr>
      </w:pPr>
      <w:r w:rsidRPr="008B0F54">
        <w:rPr>
          <w:rFonts w:ascii="Arial" w:eastAsia="Times New Roman" w:hAnsi="Arial" w:cs="Arial"/>
          <w:sz w:val="24"/>
          <w:szCs w:val="24"/>
          <w:lang w:eastAsia="pt-BR"/>
        </w:rPr>
        <w:t>Para solicitar o auxílio funeral, a Assistência Decessos Mapfre deve ser acionada pelo telefone 0800 775 7196.</w:t>
      </w:r>
    </w:p>
    <w:p w14:paraId="2F0FB723" w14:textId="0FD05801" w:rsidR="008B0F54" w:rsidRPr="008B0F54" w:rsidRDefault="008B0F54" w:rsidP="008B0F54">
      <w:pPr>
        <w:pStyle w:val="PargrafodaLista"/>
        <w:spacing w:after="160" w:line="259" w:lineRule="auto"/>
        <w:rPr>
          <w:rFonts w:ascii="Arial" w:eastAsia="Times New Roman" w:hAnsi="Arial" w:cs="Arial"/>
          <w:sz w:val="24"/>
          <w:szCs w:val="24"/>
          <w:lang w:eastAsia="pt-BR"/>
        </w:rPr>
      </w:pPr>
      <w:r w:rsidRPr="008B0F54">
        <w:rPr>
          <w:rFonts w:ascii="Arial" w:eastAsia="Times New Roman" w:hAnsi="Arial" w:cs="Arial"/>
          <w:sz w:val="24"/>
          <w:szCs w:val="24"/>
          <w:lang w:eastAsia="pt-BR"/>
        </w:rPr>
        <w:lastRenderedPageBreak/>
        <w:t xml:space="preserve">O formulário para aviso de sinistro poderá ser </w:t>
      </w:r>
      <w:proofErr w:type="gramStart"/>
      <w:r w:rsidRPr="008B0F54">
        <w:rPr>
          <w:rFonts w:ascii="Arial" w:eastAsia="Times New Roman" w:hAnsi="Arial" w:cs="Arial"/>
          <w:sz w:val="24"/>
          <w:szCs w:val="24"/>
          <w:lang w:eastAsia="pt-BR"/>
        </w:rPr>
        <w:t>obtido  no</w:t>
      </w:r>
      <w:proofErr w:type="gramEnd"/>
      <w:r w:rsidRPr="008B0F54">
        <w:rPr>
          <w:rFonts w:ascii="Arial" w:eastAsia="Times New Roman" w:hAnsi="Arial" w:cs="Arial"/>
          <w:sz w:val="24"/>
          <w:szCs w:val="24"/>
          <w:lang w:eastAsia="pt-BR"/>
        </w:rPr>
        <w:t xml:space="preserve"> site </w:t>
      </w:r>
      <w:r w:rsidRPr="008B0F54">
        <w:rPr>
          <w:rFonts w:ascii="Arial" w:eastAsia="Times New Roman" w:hAnsi="Arial" w:cs="Arial"/>
          <w:b/>
          <w:bCs/>
          <w:sz w:val="24"/>
          <w:szCs w:val="24"/>
          <w:lang w:eastAsia="pt-BR"/>
        </w:rPr>
        <w:t>www.armsa.com</w:t>
      </w:r>
      <w:r w:rsidRPr="008B0F54">
        <w:rPr>
          <w:rFonts w:ascii="Arial" w:eastAsia="Times New Roman" w:hAnsi="Arial" w:cs="Arial"/>
          <w:sz w:val="24"/>
          <w:szCs w:val="24"/>
          <w:lang w:eastAsia="pt-BR"/>
        </w:rPr>
        <w:t>, na seção downloads.</w:t>
      </w:r>
    </w:p>
    <w:p w14:paraId="08F18AA4" w14:textId="3DA5F3BB" w:rsidR="008B0F54" w:rsidRPr="008B0F54" w:rsidRDefault="008B0F54" w:rsidP="008B0F54">
      <w:pPr>
        <w:pStyle w:val="PargrafodaLista"/>
        <w:spacing w:after="160" w:line="259" w:lineRule="auto"/>
        <w:rPr>
          <w:rFonts w:ascii="Arial" w:eastAsia="Times New Roman" w:hAnsi="Arial" w:cs="Arial"/>
          <w:sz w:val="24"/>
          <w:szCs w:val="24"/>
          <w:lang w:eastAsia="pt-BR"/>
        </w:rPr>
      </w:pPr>
      <w:r w:rsidRPr="008B0F54">
        <w:rPr>
          <w:rFonts w:ascii="Arial" w:eastAsia="Times New Roman" w:hAnsi="Arial" w:cs="Arial"/>
          <w:sz w:val="24"/>
          <w:szCs w:val="24"/>
          <w:lang w:eastAsia="pt-BR"/>
        </w:rPr>
        <w:t xml:space="preserve">O Segurado deve ser mantido na apólice no mês da ocorrência, sendo excluído apenas no mês seguinte ex.: Caso o segurado tenha falecido no mês de outubro, ele só pode ser excluído do sistema no mês de dezembro, correspondente ao faturamento de novembro. Ou seja, deve permanecer na movimentação do mês de outubro. </w:t>
      </w:r>
    </w:p>
    <w:p w14:paraId="35606FA6" w14:textId="77777777" w:rsidR="008B0F54" w:rsidRPr="008B0F54" w:rsidRDefault="008B0F54" w:rsidP="008B0F54">
      <w:pPr>
        <w:pStyle w:val="PargrafodaLista"/>
        <w:spacing w:after="160" w:line="259" w:lineRule="auto"/>
        <w:rPr>
          <w:rFonts w:ascii="Arial" w:eastAsia="Times New Roman" w:hAnsi="Arial" w:cs="Arial"/>
          <w:sz w:val="24"/>
          <w:szCs w:val="24"/>
          <w:lang w:eastAsia="pt-BR"/>
        </w:rPr>
      </w:pPr>
    </w:p>
    <w:p w14:paraId="4FA80460" w14:textId="77777777" w:rsidR="008B0F54" w:rsidRPr="008B0F54" w:rsidRDefault="008B0F54" w:rsidP="008B0F54">
      <w:pPr>
        <w:pStyle w:val="PargrafodaLista"/>
        <w:spacing w:after="160" w:line="259" w:lineRule="auto"/>
        <w:rPr>
          <w:rFonts w:ascii="Arial" w:eastAsia="Times New Roman" w:hAnsi="Arial" w:cs="Arial"/>
          <w:b/>
          <w:bCs/>
          <w:sz w:val="24"/>
          <w:szCs w:val="24"/>
          <w:lang w:eastAsia="pt-BR"/>
        </w:rPr>
      </w:pPr>
      <w:r w:rsidRPr="008B0F54">
        <w:rPr>
          <w:rFonts w:ascii="Arial" w:eastAsia="Times New Roman" w:hAnsi="Arial" w:cs="Arial"/>
          <w:b/>
          <w:bCs/>
          <w:sz w:val="24"/>
          <w:szCs w:val="24"/>
          <w:lang w:eastAsia="pt-BR"/>
        </w:rPr>
        <w:t>Prazo para comunicar o sinistro:</w:t>
      </w:r>
    </w:p>
    <w:p w14:paraId="7BBCC53E" w14:textId="77777777" w:rsidR="008B0F54" w:rsidRPr="008B0F54" w:rsidRDefault="008B0F54" w:rsidP="008B0F54">
      <w:pPr>
        <w:pStyle w:val="PargrafodaLista"/>
        <w:spacing w:after="160" w:line="259" w:lineRule="auto"/>
        <w:rPr>
          <w:rFonts w:ascii="Arial" w:eastAsia="Times New Roman" w:hAnsi="Arial" w:cs="Arial"/>
          <w:b/>
          <w:bCs/>
          <w:sz w:val="24"/>
          <w:szCs w:val="24"/>
          <w:lang w:eastAsia="pt-BR"/>
        </w:rPr>
      </w:pPr>
      <w:r w:rsidRPr="008B0F54">
        <w:rPr>
          <w:rFonts w:ascii="Arial" w:eastAsia="Times New Roman" w:hAnsi="Arial" w:cs="Arial"/>
          <w:b/>
          <w:bCs/>
          <w:sz w:val="24"/>
          <w:szCs w:val="24"/>
          <w:lang w:eastAsia="pt-BR"/>
        </w:rPr>
        <w:t>- Invalidez (IFPD e IPA): o aviso de sinistro deve ser realizado em no máximo 1 (um) ano para a seguradora.</w:t>
      </w:r>
    </w:p>
    <w:p w14:paraId="13E7CAB8" w14:textId="2284220E" w:rsidR="008B0F54" w:rsidRDefault="008B0F54" w:rsidP="008B0F54">
      <w:pPr>
        <w:pStyle w:val="PargrafodaLista"/>
        <w:spacing w:after="160" w:line="259" w:lineRule="auto"/>
        <w:rPr>
          <w:rFonts w:ascii="Arial" w:eastAsia="Times New Roman" w:hAnsi="Arial" w:cs="Arial"/>
          <w:b/>
          <w:bCs/>
          <w:sz w:val="24"/>
          <w:szCs w:val="24"/>
          <w:lang w:eastAsia="pt-BR"/>
        </w:rPr>
      </w:pPr>
      <w:r w:rsidRPr="008B0F54">
        <w:rPr>
          <w:rFonts w:ascii="Arial" w:eastAsia="Times New Roman" w:hAnsi="Arial" w:cs="Arial"/>
          <w:b/>
          <w:bCs/>
          <w:sz w:val="24"/>
          <w:szCs w:val="24"/>
          <w:lang w:eastAsia="pt-BR"/>
        </w:rPr>
        <w:t>- Morte Qualquer Causa: o aviso de sinistro deve ser realizado em no máximo 3 (três) anos para a seguradora.</w:t>
      </w:r>
    </w:p>
    <w:p w14:paraId="421B33C0" w14:textId="77777777" w:rsidR="008B0F54" w:rsidRPr="008B0F54" w:rsidRDefault="008B0F54" w:rsidP="008B0F54">
      <w:pPr>
        <w:pStyle w:val="PargrafodaLista"/>
        <w:spacing w:after="160" w:line="259" w:lineRule="auto"/>
        <w:rPr>
          <w:rFonts w:ascii="Arial" w:eastAsia="Times New Roman" w:hAnsi="Arial" w:cs="Arial"/>
          <w:b/>
          <w:bCs/>
          <w:sz w:val="24"/>
          <w:szCs w:val="24"/>
          <w:lang w:eastAsia="pt-BR"/>
        </w:rPr>
      </w:pPr>
    </w:p>
    <w:p w14:paraId="729E40ED" w14:textId="547FF92E" w:rsidR="008B0F54" w:rsidRPr="008059AA" w:rsidRDefault="008B0F54" w:rsidP="008059AA">
      <w:pPr>
        <w:pStyle w:val="PargrafodaLista"/>
        <w:numPr>
          <w:ilvl w:val="0"/>
          <w:numId w:val="11"/>
        </w:numPr>
        <w:spacing w:after="160" w:line="259" w:lineRule="auto"/>
        <w:rPr>
          <w:rFonts w:ascii="Arial" w:eastAsia="Times New Roman" w:hAnsi="Arial" w:cs="Arial"/>
          <w:sz w:val="24"/>
          <w:szCs w:val="24"/>
          <w:lang w:eastAsia="pt-BR"/>
        </w:rPr>
      </w:pPr>
      <w:r w:rsidRPr="008059AA">
        <w:rPr>
          <w:rFonts w:ascii="Arial" w:eastAsia="Times New Roman" w:hAnsi="Arial" w:cs="Arial"/>
          <w:sz w:val="24"/>
          <w:szCs w:val="24"/>
          <w:lang w:eastAsia="pt-BR"/>
        </w:rPr>
        <w:t xml:space="preserve">Casos em que não garante o reembolso – </w:t>
      </w:r>
    </w:p>
    <w:p w14:paraId="3C2DB11E" w14:textId="0C9987B2" w:rsidR="008B0F54" w:rsidRDefault="008B0F54" w:rsidP="008B0F54">
      <w:pPr>
        <w:pStyle w:val="PargrafodaLista"/>
        <w:spacing w:after="160" w:line="259" w:lineRule="auto"/>
        <w:rPr>
          <w:rFonts w:ascii="Arial" w:eastAsia="Times New Roman" w:hAnsi="Arial" w:cs="Arial"/>
          <w:sz w:val="24"/>
          <w:szCs w:val="24"/>
          <w:lang w:eastAsia="pt-BR"/>
        </w:rPr>
      </w:pPr>
      <w:r w:rsidRPr="008B0F54">
        <w:rPr>
          <w:rFonts w:ascii="Arial" w:eastAsia="Times New Roman" w:hAnsi="Arial" w:cs="Arial"/>
          <w:sz w:val="24"/>
          <w:szCs w:val="24"/>
          <w:lang w:eastAsia="pt-BR"/>
        </w:rPr>
        <w:t xml:space="preserve">Doenças preexistentes não declaradas </w:t>
      </w:r>
      <w:r w:rsidRPr="008B0F54">
        <w:rPr>
          <w:rFonts w:ascii="Arial" w:eastAsia="Times New Roman" w:hAnsi="Arial" w:cs="Arial"/>
          <w:b/>
          <w:bCs/>
          <w:sz w:val="24"/>
          <w:szCs w:val="24"/>
          <w:lang w:eastAsia="pt-BR"/>
        </w:rPr>
        <w:t xml:space="preserve">na proposta de adesão com DPS. </w:t>
      </w:r>
    </w:p>
    <w:p w14:paraId="78F7642B" w14:textId="77777777" w:rsidR="008B0F54" w:rsidRPr="008B0F54" w:rsidRDefault="008B0F54" w:rsidP="008B0F54">
      <w:pPr>
        <w:pStyle w:val="PargrafodaLista"/>
        <w:spacing w:after="160" w:line="259" w:lineRule="auto"/>
        <w:rPr>
          <w:rFonts w:ascii="Arial" w:eastAsia="Times New Roman" w:hAnsi="Arial" w:cs="Arial"/>
          <w:sz w:val="24"/>
          <w:szCs w:val="24"/>
          <w:lang w:eastAsia="pt-BR"/>
        </w:rPr>
      </w:pPr>
    </w:p>
    <w:p w14:paraId="3FF0B0D4" w14:textId="77777777" w:rsidR="008B0F54" w:rsidRPr="008B0F54" w:rsidRDefault="008B0F54" w:rsidP="008B0F54">
      <w:pPr>
        <w:pStyle w:val="PargrafodaLista"/>
        <w:spacing w:after="160" w:line="259" w:lineRule="auto"/>
        <w:rPr>
          <w:rFonts w:ascii="Arial" w:eastAsia="Times New Roman" w:hAnsi="Arial" w:cs="Arial"/>
          <w:sz w:val="24"/>
          <w:szCs w:val="24"/>
          <w:lang w:eastAsia="pt-BR"/>
        </w:rPr>
      </w:pPr>
      <w:r w:rsidRPr="008B0F54">
        <w:rPr>
          <w:rFonts w:ascii="Arial" w:eastAsia="Times New Roman" w:hAnsi="Arial" w:cs="Arial"/>
          <w:sz w:val="24"/>
          <w:szCs w:val="24"/>
          <w:lang w:eastAsia="pt-BR"/>
        </w:rPr>
        <w:t>Perda de direitos:</w:t>
      </w:r>
    </w:p>
    <w:p w14:paraId="0FBC8232" w14:textId="4DDB6F16" w:rsidR="008B0F54" w:rsidRDefault="008B0F54" w:rsidP="008B0F54">
      <w:pPr>
        <w:pStyle w:val="PargrafodaLista"/>
        <w:spacing w:after="160" w:line="259" w:lineRule="auto"/>
        <w:rPr>
          <w:rFonts w:ascii="Arial" w:eastAsia="Times New Roman" w:hAnsi="Arial" w:cs="Arial"/>
          <w:sz w:val="24"/>
          <w:szCs w:val="24"/>
          <w:lang w:eastAsia="pt-BR"/>
        </w:rPr>
      </w:pPr>
      <w:r w:rsidRPr="008B0F54">
        <w:rPr>
          <w:rFonts w:ascii="Arial" w:eastAsia="Times New Roman" w:hAnsi="Arial" w:cs="Arial"/>
          <w:sz w:val="24"/>
          <w:szCs w:val="24"/>
          <w:lang w:eastAsia="pt-BR"/>
        </w:rPr>
        <w:t xml:space="preserve">Inexatidão ou omissão nas declarações </w:t>
      </w:r>
      <w:r w:rsidRPr="008B0F54">
        <w:rPr>
          <w:rFonts w:ascii="Arial" w:eastAsia="Times New Roman" w:hAnsi="Arial" w:cs="Arial"/>
          <w:b/>
          <w:bCs/>
          <w:sz w:val="24"/>
          <w:szCs w:val="24"/>
          <w:lang w:eastAsia="pt-BR"/>
        </w:rPr>
        <w:t>da Proposta de adesão</w:t>
      </w:r>
      <w:r w:rsidRPr="008B0F54">
        <w:rPr>
          <w:rFonts w:ascii="Arial" w:eastAsia="Times New Roman" w:hAnsi="Arial" w:cs="Arial"/>
          <w:sz w:val="24"/>
          <w:szCs w:val="24"/>
          <w:lang w:eastAsia="pt-BR"/>
        </w:rPr>
        <w:t xml:space="preserve"> que possam influir na aceitação ou na taxação do seguro.</w:t>
      </w:r>
    </w:p>
    <w:p w14:paraId="76417E4C" w14:textId="77777777" w:rsidR="008B0F54" w:rsidRPr="008B0F54" w:rsidRDefault="008B0F54" w:rsidP="008B0F54">
      <w:pPr>
        <w:pStyle w:val="PargrafodaLista"/>
        <w:spacing w:after="160" w:line="259" w:lineRule="auto"/>
        <w:rPr>
          <w:rFonts w:ascii="Arial" w:eastAsia="Times New Roman" w:hAnsi="Arial" w:cs="Arial"/>
          <w:sz w:val="24"/>
          <w:szCs w:val="24"/>
          <w:lang w:eastAsia="pt-BR"/>
        </w:rPr>
      </w:pPr>
    </w:p>
    <w:p w14:paraId="4AC66FAA" w14:textId="34021ED3" w:rsidR="008B0F54" w:rsidRPr="008059AA" w:rsidRDefault="008B0F54" w:rsidP="008059AA">
      <w:pPr>
        <w:pStyle w:val="PargrafodaLista"/>
        <w:numPr>
          <w:ilvl w:val="0"/>
          <w:numId w:val="11"/>
        </w:numPr>
        <w:spacing w:after="160" w:line="259" w:lineRule="auto"/>
        <w:rPr>
          <w:rFonts w:ascii="Arial" w:eastAsia="Times New Roman" w:hAnsi="Arial" w:cs="Arial"/>
          <w:sz w:val="24"/>
          <w:szCs w:val="24"/>
          <w:lang w:eastAsia="pt-BR"/>
        </w:rPr>
      </w:pPr>
      <w:r w:rsidRPr="008059AA">
        <w:rPr>
          <w:rFonts w:ascii="Arial" w:eastAsia="Times New Roman" w:hAnsi="Arial" w:cs="Arial"/>
          <w:b/>
          <w:bCs/>
          <w:sz w:val="24"/>
          <w:szCs w:val="24"/>
          <w:lang w:eastAsia="pt-BR"/>
        </w:rPr>
        <w:t xml:space="preserve"> </w:t>
      </w:r>
      <w:r w:rsidRPr="008059AA">
        <w:rPr>
          <w:rFonts w:ascii="Arial" w:eastAsia="Times New Roman" w:hAnsi="Arial" w:cs="Arial"/>
          <w:sz w:val="24"/>
          <w:szCs w:val="24"/>
          <w:lang w:eastAsia="pt-BR"/>
        </w:rPr>
        <w:t>Apólice de estagiários – Foi acrescentado:</w:t>
      </w:r>
    </w:p>
    <w:p w14:paraId="39B6973D" w14:textId="3D60F8EF" w:rsidR="008B0F54" w:rsidRDefault="008B0F54" w:rsidP="008B0F54">
      <w:pPr>
        <w:pStyle w:val="PargrafodaLista"/>
        <w:ind w:left="1004"/>
        <w:rPr>
          <w:rFonts w:ascii="Arial" w:eastAsia="Times New Roman" w:hAnsi="Arial" w:cs="Arial"/>
          <w:sz w:val="24"/>
          <w:szCs w:val="24"/>
          <w:lang w:eastAsia="pt-BR"/>
        </w:rPr>
      </w:pPr>
      <w:r w:rsidRPr="008B0F54">
        <w:rPr>
          <w:rFonts w:ascii="Arial" w:eastAsia="Times New Roman" w:hAnsi="Arial" w:cs="Arial"/>
          <w:sz w:val="24"/>
          <w:szCs w:val="24"/>
          <w:lang w:eastAsia="pt-BR"/>
        </w:rPr>
        <w:t>Para esse seguro de estagiários a contratação do seguro fica sob responsabilidade da Instituição de Ensino, apenas.</w:t>
      </w:r>
    </w:p>
    <w:p w14:paraId="4C3ACC54" w14:textId="06BD94C0" w:rsidR="008C560F" w:rsidRDefault="008C560F" w:rsidP="008B0F54">
      <w:pPr>
        <w:pStyle w:val="PargrafodaLista"/>
        <w:ind w:left="1004"/>
        <w:rPr>
          <w:rFonts w:ascii="Arial" w:eastAsia="Times New Roman" w:hAnsi="Arial" w:cs="Arial"/>
          <w:sz w:val="24"/>
          <w:szCs w:val="24"/>
          <w:lang w:eastAsia="pt-BR"/>
        </w:rPr>
      </w:pPr>
    </w:p>
    <w:p w14:paraId="5E868819" w14:textId="39054D97" w:rsidR="008C560F" w:rsidRPr="00F30790" w:rsidRDefault="00F30790" w:rsidP="008059AA">
      <w:pPr>
        <w:pStyle w:val="PargrafodaLista"/>
        <w:numPr>
          <w:ilvl w:val="0"/>
          <w:numId w:val="11"/>
        </w:numPr>
        <w:rPr>
          <w:rFonts w:ascii="Arial" w:eastAsia="Times New Roman" w:hAnsi="Arial" w:cs="Arial"/>
          <w:sz w:val="24"/>
          <w:szCs w:val="24"/>
          <w:lang w:eastAsia="pt-BR"/>
        </w:rPr>
      </w:pPr>
      <w:r>
        <w:rPr>
          <w:rFonts w:ascii="Arial" w:eastAsia="Times New Roman" w:hAnsi="Arial" w:cs="Arial"/>
          <w:sz w:val="24"/>
          <w:szCs w:val="24"/>
          <w:lang w:eastAsia="pt-BR"/>
        </w:rPr>
        <w:t>I</w:t>
      </w:r>
      <w:r w:rsidR="008C560F" w:rsidRPr="00F30790">
        <w:rPr>
          <w:rFonts w:ascii="Arial" w:eastAsia="Times New Roman" w:hAnsi="Arial" w:cs="Arial"/>
          <w:sz w:val="24"/>
          <w:szCs w:val="24"/>
          <w:lang w:eastAsia="pt-BR"/>
        </w:rPr>
        <w:t>nclusão</w:t>
      </w:r>
      <w:r>
        <w:rPr>
          <w:rFonts w:ascii="Arial" w:eastAsia="Times New Roman" w:hAnsi="Arial" w:cs="Arial"/>
          <w:sz w:val="24"/>
          <w:szCs w:val="24"/>
          <w:lang w:eastAsia="pt-BR"/>
        </w:rPr>
        <w:t xml:space="preserve"> do trecho</w:t>
      </w:r>
      <w:r w:rsidR="008C560F" w:rsidRPr="00F30790">
        <w:rPr>
          <w:rFonts w:ascii="Arial" w:eastAsia="Times New Roman" w:hAnsi="Arial" w:cs="Arial"/>
          <w:sz w:val="24"/>
          <w:szCs w:val="24"/>
          <w:lang w:eastAsia="pt-BR"/>
        </w:rPr>
        <w:t xml:space="preserve"> da seguinte observação para a cobertura de INVALIDEZ FUNCIONAL PERMANENTE TOTAL POR DOENÇA – IFPD.</w:t>
      </w:r>
    </w:p>
    <w:p w14:paraId="6A200770" w14:textId="77777777" w:rsidR="008C560F" w:rsidRPr="00F30790" w:rsidRDefault="008C560F" w:rsidP="008C560F">
      <w:pPr>
        <w:pStyle w:val="PargrafodaLista"/>
        <w:rPr>
          <w:rFonts w:ascii="Arial" w:eastAsia="Times New Roman" w:hAnsi="Arial" w:cs="Arial"/>
          <w:b/>
          <w:bCs/>
          <w:sz w:val="24"/>
          <w:szCs w:val="24"/>
          <w:lang w:eastAsia="pt-BR"/>
        </w:rPr>
      </w:pPr>
      <w:r w:rsidRPr="00F30790">
        <w:rPr>
          <w:rFonts w:ascii="Arial" w:eastAsia="Times New Roman" w:hAnsi="Arial" w:cs="Arial"/>
          <w:b/>
          <w:bCs/>
          <w:sz w:val="24"/>
          <w:szCs w:val="24"/>
          <w:lang w:eastAsia="pt-BR"/>
        </w:rPr>
        <w:t>“Caso haja a antecipação de 100% (cem por cento) do capital segurado, o segurado será automaticamente excluído do seguro, bem como os segurados que participem por meio de inclusão de cônjuge/ou filhos.”</w:t>
      </w:r>
    </w:p>
    <w:p w14:paraId="3200423F" w14:textId="1EBD9E4E" w:rsidR="008C560F" w:rsidRDefault="008C560F" w:rsidP="00F30790">
      <w:pPr>
        <w:pStyle w:val="PargrafodaLista"/>
        <w:rPr>
          <w:rFonts w:ascii="Arial" w:eastAsia="Times New Roman" w:hAnsi="Arial" w:cs="Arial"/>
          <w:sz w:val="24"/>
          <w:szCs w:val="24"/>
          <w:lang w:eastAsia="pt-BR"/>
        </w:rPr>
      </w:pPr>
    </w:p>
    <w:p w14:paraId="1A634930" w14:textId="77777777" w:rsidR="008B0F54" w:rsidRPr="008B0F54" w:rsidRDefault="008B0F54" w:rsidP="008B0F54">
      <w:pPr>
        <w:pStyle w:val="PargrafodaLista"/>
        <w:ind w:left="1004"/>
        <w:rPr>
          <w:rFonts w:ascii="Arial" w:eastAsia="Times New Roman" w:hAnsi="Arial" w:cs="Arial"/>
          <w:sz w:val="24"/>
          <w:szCs w:val="24"/>
          <w:lang w:eastAsia="pt-BR"/>
        </w:rPr>
      </w:pPr>
    </w:p>
    <w:p w14:paraId="42440D93" w14:textId="2763B142" w:rsidR="008B0F54" w:rsidRPr="008B0F54" w:rsidRDefault="008B0F54" w:rsidP="008059AA">
      <w:pPr>
        <w:pStyle w:val="PargrafodaLista"/>
        <w:numPr>
          <w:ilvl w:val="0"/>
          <w:numId w:val="11"/>
        </w:numPr>
        <w:spacing w:after="160" w:line="259" w:lineRule="auto"/>
        <w:rPr>
          <w:rFonts w:ascii="Arial" w:eastAsia="Times New Roman" w:hAnsi="Arial" w:cs="Arial"/>
          <w:sz w:val="24"/>
          <w:szCs w:val="24"/>
          <w:lang w:eastAsia="pt-BR"/>
        </w:rPr>
      </w:pPr>
      <w:r>
        <w:rPr>
          <w:rFonts w:ascii="Arial" w:eastAsia="Times New Roman" w:hAnsi="Arial" w:cs="Arial"/>
          <w:b/>
          <w:bCs/>
          <w:sz w:val="24"/>
          <w:szCs w:val="24"/>
          <w:lang w:eastAsia="pt-BR"/>
        </w:rPr>
        <w:t xml:space="preserve"> </w:t>
      </w:r>
      <w:r w:rsidRPr="008B0F54">
        <w:rPr>
          <w:rFonts w:ascii="Arial" w:eastAsia="Times New Roman" w:hAnsi="Arial" w:cs="Arial"/>
          <w:sz w:val="24"/>
          <w:szCs w:val="24"/>
          <w:lang w:eastAsia="pt-BR"/>
        </w:rPr>
        <w:t>Pagamento da indenização –</w:t>
      </w:r>
    </w:p>
    <w:p w14:paraId="47C9A914" w14:textId="09881481" w:rsidR="008B0F54" w:rsidRDefault="008B0F54" w:rsidP="008B0F54">
      <w:pPr>
        <w:pStyle w:val="Corpodetexto"/>
        <w:spacing w:line="271" w:lineRule="auto"/>
        <w:ind w:left="1004" w:right="394"/>
        <w:rPr>
          <w:rFonts w:ascii="Arial" w:eastAsia="Times New Roman" w:hAnsi="Arial" w:cs="Arial"/>
          <w:b/>
          <w:bCs/>
          <w:sz w:val="24"/>
          <w:szCs w:val="24"/>
          <w:lang w:val="pt-BR" w:eastAsia="pt-BR"/>
        </w:rPr>
      </w:pPr>
      <w:r w:rsidRPr="008B0F54">
        <w:rPr>
          <w:rFonts w:ascii="Arial" w:eastAsia="Times New Roman" w:hAnsi="Arial" w:cs="Arial"/>
          <w:b/>
          <w:bCs/>
          <w:sz w:val="24"/>
          <w:szCs w:val="24"/>
          <w:lang w:val="pt-BR" w:eastAsia="pt-BR"/>
        </w:rPr>
        <w:t>Em caso de morte a indenização será realizada para o beneficiário indicado na Proposta de Adesão.</w:t>
      </w:r>
    </w:p>
    <w:p w14:paraId="448749DE" w14:textId="77777777" w:rsidR="008B0F54" w:rsidRPr="008B0F54" w:rsidRDefault="008B0F54" w:rsidP="008B0F54">
      <w:pPr>
        <w:pStyle w:val="Corpodetexto"/>
        <w:spacing w:line="271" w:lineRule="auto"/>
        <w:ind w:left="1004" w:right="394"/>
        <w:rPr>
          <w:rFonts w:ascii="Arial" w:eastAsia="Times New Roman" w:hAnsi="Arial" w:cs="Arial"/>
          <w:b/>
          <w:bCs/>
          <w:sz w:val="24"/>
          <w:szCs w:val="24"/>
          <w:lang w:val="pt-BR" w:eastAsia="pt-BR"/>
        </w:rPr>
      </w:pPr>
    </w:p>
    <w:p w14:paraId="6464FDCF" w14:textId="171C1B6B" w:rsidR="00D362F7" w:rsidRPr="008B0F54" w:rsidRDefault="008B0F54" w:rsidP="008059AA">
      <w:pPr>
        <w:pStyle w:val="PargrafodaLista"/>
        <w:numPr>
          <w:ilvl w:val="0"/>
          <w:numId w:val="11"/>
        </w:numPr>
        <w:spacing w:after="160" w:line="259" w:lineRule="auto"/>
        <w:rPr>
          <w:rFonts w:ascii="Arial" w:eastAsia="Times New Roman" w:hAnsi="Arial" w:cs="Arial"/>
          <w:sz w:val="24"/>
          <w:szCs w:val="24"/>
          <w:lang w:eastAsia="pt-BR"/>
        </w:rPr>
      </w:pPr>
      <w:r>
        <w:rPr>
          <w:rFonts w:ascii="Arial" w:eastAsia="Times New Roman" w:hAnsi="Arial" w:cs="Arial"/>
          <w:b/>
          <w:bCs/>
          <w:sz w:val="24"/>
          <w:szCs w:val="24"/>
          <w:lang w:eastAsia="pt-BR"/>
        </w:rPr>
        <w:t xml:space="preserve"> </w:t>
      </w:r>
      <w:r w:rsidRPr="008B0F54">
        <w:rPr>
          <w:rFonts w:ascii="Arial" w:eastAsia="Times New Roman" w:hAnsi="Arial" w:cs="Arial"/>
          <w:sz w:val="24"/>
          <w:szCs w:val="24"/>
          <w:lang w:eastAsia="pt-BR"/>
        </w:rPr>
        <w:t>Anexos e tabelas:</w:t>
      </w:r>
    </w:p>
    <w:tbl>
      <w:tblPr>
        <w:tblStyle w:val="TableNormal"/>
        <w:tblW w:w="0" w:type="auto"/>
        <w:tblInd w:w="335" w:type="dxa"/>
        <w:tblBorders>
          <w:top w:val="single" w:sz="8" w:space="0" w:color="949DA0"/>
          <w:left w:val="single" w:sz="8" w:space="0" w:color="949DA0"/>
          <w:bottom w:val="single" w:sz="8" w:space="0" w:color="949DA0"/>
          <w:right w:val="single" w:sz="8" w:space="0" w:color="949DA0"/>
          <w:insideH w:val="single" w:sz="8" w:space="0" w:color="949DA0"/>
          <w:insideV w:val="single" w:sz="8" w:space="0" w:color="949DA0"/>
        </w:tblBorders>
        <w:tblLayout w:type="fixed"/>
        <w:tblLook w:val="01E0" w:firstRow="1" w:lastRow="1" w:firstColumn="1" w:lastColumn="1" w:noHBand="0" w:noVBand="0"/>
      </w:tblPr>
      <w:tblGrid>
        <w:gridCol w:w="1356"/>
        <w:gridCol w:w="1560"/>
        <w:gridCol w:w="708"/>
        <w:gridCol w:w="709"/>
        <w:gridCol w:w="851"/>
      </w:tblGrid>
      <w:tr w:rsidR="008B0F54" w14:paraId="43304627" w14:textId="77777777" w:rsidTr="008B0F54">
        <w:trPr>
          <w:trHeight w:val="268"/>
        </w:trPr>
        <w:tc>
          <w:tcPr>
            <w:tcW w:w="1356" w:type="dxa"/>
            <w:tcBorders>
              <w:bottom w:val="single" w:sz="4" w:space="0" w:color="949DA0"/>
            </w:tcBorders>
            <w:shd w:val="clear" w:color="auto" w:fill="AAA5AA"/>
          </w:tcPr>
          <w:p w14:paraId="075C2D1C" w14:textId="77777777" w:rsidR="008B0F54" w:rsidRDefault="008B0F54" w:rsidP="00972C13">
            <w:pPr>
              <w:pStyle w:val="TableParagraph"/>
              <w:spacing w:before="0"/>
              <w:rPr>
                <w:rFonts w:ascii="Times New Roman"/>
                <w:sz w:val="10"/>
              </w:rPr>
            </w:pPr>
          </w:p>
        </w:tc>
        <w:tc>
          <w:tcPr>
            <w:tcW w:w="1560" w:type="dxa"/>
            <w:tcBorders>
              <w:bottom w:val="single" w:sz="4" w:space="0" w:color="949DA0"/>
            </w:tcBorders>
            <w:shd w:val="clear" w:color="auto" w:fill="AAA5AA"/>
          </w:tcPr>
          <w:p w14:paraId="763B3654" w14:textId="77777777" w:rsidR="008B0F54" w:rsidRDefault="008B0F54" w:rsidP="00972C13">
            <w:pPr>
              <w:pStyle w:val="TableParagraph"/>
              <w:spacing w:before="74"/>
              <w:ind w:left="512" w:right="493"/>
              <w:jc w:val="center"/>
              <w:rPr>
                <w:b/>
                <w:sz w:val="10"/>
              </w:rPr>
            </w:pPr>
            <w:r>
              <w:rPr>
                <w:b/>
                <w:sz w:val="10"/>
              </w:rPr>
              <w:t>Morte</w:t>
            </w:r>
          </w:p>
        </w:tc>
        <w:tc>
          <w:tcPr>
            <w:tcW w:w="708" w:type="dxa"/>
            <w:tcBorders>
              <w:bottom w:val="single" w:sz="4" w:space="0" w:color="949DA0"/>
            </w:tcBorders>
            <w:shd w:val="clear" w:color="auto" w:fill="AAA5AA"/>
          </w:tcPr>
          <w:p w14:paraId="58A02655" w14:textId="77777777" w:rsidR="008B0F54" w:rsidRDefault="008B0F54" w:rsidP="00972C13">
            <w:pPr>
              <w:pStyle w:val="TableParagraph"/>
              <w:spacing w:before="74"/>
              <w:ind w:left="269"/>
              <w:rPr>
                <w:b/>
                <w:sz w:val="10"/>
              </w:rPr>
            </w:pPr>
            <w:r>
              <w:rPr>
                <w:b/>
                <w:w w:val="105"/>
                <w:sz w:val="10"/>
              </w:rPr>
              <w:t>IEA</w:t>
            </w:r>
          </w:p>
        </w:tc>
        <w:tc>
          <w:tcPr>
            <w:tcW w:w="709" w:type="dxa"/>
            <w:tcBorders>
              <w:bottom w:val="single" w:sz="4" w:space="0" w:color="949DA0"/>
            </w:tcBorders>
            <w:shd w:val="clear" w:color="auto" w:fill="AAA5AA"/>
          </w:tcPr>
          <w:p w14:paraId="12EB616D" w14:textId="77777777" w:rsidR="008B0F54" w:rsidRDefault="008B0F54" w:rsidP="00972C13">
            <w:pPr>
              <w:pStyle w:val="TableParagraph"/>
              <w:spacing w:before="74"/>
              <w:ind w:right="254"/>
              <w:jc w:val="right"/>
              <w:rPr>
                <w:b/>
                <w:sz w:val="10"/>
              </w:rPr>
            </w:pPr>
            <w:r>
              <w:rPr>
                <w:b/>
                <w:w w:val="105"/>
                <w:sz w:val="10"/>
              </w:rPr>
              <w:t>IPA</w:t>
            </w:r>
          </w:p>
        </w:tc>
        <w:tc>
          <w:tcPr>
            <w:tcW w:w="851" w:type="dxa"/>
            <w:tcBorders>
              <w:bottom w:val="single" w:sz="4" w:space="0" w:color="949DA0"/>
            </w:tcBorders>
            <w:shd w:val="clear" w:color="auto" w:fill="AAA5AA"/>
          </w:tcPr>
          <w:p w14:paraId="6B053E34" w14:textId="77777777" w:rsidR="008B0F54" w:rsidRDefault="008B0F54" w:rsidP="00972C13">
            <w:pPr>
              <w:pStyle w:val="TableParagraph"/>
              <w:spacing w:before="74"/>
              <w:ind w:left="221" w:right="199"/>
              <w:jc w:val="center"/>
              <w:rPr>
                <w:b/>
                <w:sz w:val="10"/>
              </w:rPr>
            </w:pPr>
            <w:r>
              <w:rPr>
                <w:b/>
                <w:w w:val="105"/>
                <w:sz w:val="10"/>
              </w:rPr>
              <w:t>IFPD</w:t>
            </w:r>
          </w:p>
        </w:tc>
      </w:tr>
      <w:tr w:rsidR="008B0F54" w14:paraId="55771FF2" w14:textId="77777777" w:rsidTr="008B0F54">
        <w:trPr>
          <w:trHeight w:val="273"/>
        </w:trPr>
        <w:tc>
          <w:tcPr>
            <w:tcW w:w="1356" w:type="dxa"/>
            <w:tcBorders>
              <w:top w:val="single" w:sz="4" w:space="0" w:color="949DA0"/>
              <w:left w:val="single" w:sz="4" w:space="0" w:color="949DA0"/>
              <w:bottom w:val="single" w:sz="4" w:space="0" w:color="949DA0"/>
              <w:right w:val="single" w:sz="4" w:space="0" w:color="949DA0"/>
            </w:tcBorders>
          </w:tcPr>
          <w:p w14:paraId="2E002A59" w14:textId="77777777" w:rsidR="008B0F54" w:rsidRDefault="008B0F54" w:rsidP="00972C13">
            <w:pPr>
              <w:pStyle w:val="TableParagraph"/>
              <w:spacing w:before="77"/>
              <w:ind w:left="85"/>
              <w:rPr>
                <w:rFonts w:ascii="Lucida Sans"/>
                <w:sz w:val="10"/>
              </w:rPr>
            </w:pPr>
            <w:r>
              <w:rPr>
                <w:rFonts w:ascii="Lucida Sans"/>
                <w:color w:val="231F20"/>
                <w:sz w:val="10"/>
              </w:rPr>
              <w:t>Segurado principal</w:t>
            </w:r>
          </w:p>
        </w:tc>
        <w:tc>
          <w:tcPr>
            <w:tcW w:w="1560" w:type="dxa"/>
            <w:tcBorders>
              <w:top w:val="single" w:sz="4" w:space="0" w:color="949DA0"/>
              <w:left w:val="single" w:sz="4" w:space="0" w:color="949DA0"/>
              <w:bottom w:val="single" w:sz="4" w:space="0" w:color="949DA0"/>
              <w:right w:val="single" w:sz="4" w:space="0" w:color="949DA0"/>
            </w:tcBorders>
          </w:tcPr>
          <w:p w14:paraId="57656C8D" w14:textId="77777777" w:rsidR="008B0F54" w:rsidRDefault="008B0F54" w:rsidP="00972C13">
            <w:pPr>
              <w:pStyle w:val="TableParagraph"/>
              <w:ind w:left="68" w:right="48"/>
              <w:jc w:val="center"/>
              <w:rPr>
                <w:sz w:val="10"/>
              </w:rPr>
            </w:pPr>
            <w:r>
              <w:rPr>
                <w:color w:val="231F20"/>
                <w:w w:val="105"/>
                <w:sz w:val="10"/>
              </w:rPr>
              <w:t>100%</w:t>
            </w:r>
          </w:p>
        </w:tc>
        <w:tc>
          <w:tcPr>
            <w:tcW w:w="708" w:type="dxa"/>
            <w:tcBorders>
              <w:top w:val="single" w:sz="4" w:space="0" w:color="949DA0"/>
              <w:left w:val="single" w:sz="4" w:space="0" w:color="949DA0"/>
              <w:bottom w:val="single" w:sz="4" w:space="0" w:color="949DA0"/>
              <w:right w:val="single" w:sz="4" w:space="0" w:color="949DA0"/>
            </w:tcBorders>
          </w:tcPr>
          <w:p w14:paraId="69023D5A" w14:textId="77777777" w:rsidR="008B0F54" w:rsidRDefault="008B0F54" w:rsidP="00972C13">
            <w:pPr>
              <w:pStyle w:val="TableParagraph"/>
              <w:ind w:left="227"/>
              <w:rPr>
                <w:sz w:val="10"/>
              </w:rPr>
            </w:pPr>
            <w:r>
              <w:rPr>
                <w:color w:val="231F20"/>
                <w:w w:val="105"/>
                <w:sz w:val="10"/>
              </w:rPr>
              <w:t>100%</w:t>
            </w:r>
          </w:p>
        </w:tc>
        <w:tc>
          <w:tcPr>
            <w:tcW w:w="709" w:type="dxa"/>
            <w:tcBorders>
              <w:top w:val="single" w:sz="4" w:space="0" w:color="949DA0"/>
              <w:left w:val="single" w:sz="4" w:space="0" w:color="949DA0"/>
              <w:bottom w:val="single" w:sz="4" w:space="0" w:color="949DA0"/>
              <w:right w:val="single" w:sz="4" w:space="0" w:color="949DA0"/>
            </w:tcBorders>
          </w:tcPr>
          <w:p w14:paraId="15F8A7A0" w14:textId="77777777" w:rsidR="008B0F54" w:rsidRDefault="008B0F54" w:rsidP="00972C13">
            <w:pPr>
              <w:pStyle w:val="TableParagraph"/>
              <w:ind w:right="204"/>
              <w:jc w:val="right"/>
              <w:rPr>
                <w:sz w:val="10"/>
              </w:rPr>
            </w:pPr>
            <w:r>
              <w:rPr>
                <w:color w:val="231F20"/>
                <w:w w:val="105"/>
                <w:sz w:val="10"/>
              </w:rPr>
              <w:t>100%</w:t>
            </w:r>
          </w:p>
        </w:tc>
        <w:tc>
          <w:tcPr>
            <w:tcW w:w="851" w:type="dxa"/>
            <w:tcBorders>
              <w:top w:val="single" w:sz="4" w:space="0" w:color="949DA0"/>
              <w:left w:val="single" w:sz="4" w:space="0" w:color="949DA0"/>
              <w:bottom w:val="single" w:sz="4" w:space="0" w:color="949DA0"/>
              <w:right w:val="single" w:sz="4" w:space="0" w:color="949DA0"/>
            </w:tcBorders>
          </w:tcPr>
          <w:p w14:paraId="7F435740" w14:textId="77777777" w:rsidR="008B0F54" w:rsidRDefault="008B0F54" w:rsidP="00972C13">
            <w:pPr>
              <w:pStyle w:val="TableParagraph"/>
              <w:ind w:left="208" w:right="186"/>
              <w:jc w:val="center"/>
              <w:rPr>
                <w:sz w:val="10"/>
              </w:rPr>
            </w:pPr>
            <w:r>
              <w:rPr>
                <w:color w:val="231F20"/>
                <w:w w:val="105"/>
                <w:sz w:val="10"/>
              </w:rPr>
              <w:t>100%</w:t>
            </w:r>
          </w:p>
        </w:tc>
      </w:tr>
      <w:tr w:rsidR="008B0F54" w14:paraId="30FD192F" w14:textId="77777777" w:rsidTr="008B0F54">
        <w:trPr>
          <w:trHeight w:val="273"/>
        </w:trPr>
        <w:tc>
          <w:tcPr>
            <w:tcW w:w="1356" w:type="dxa"/>
            <w:tcBorders>
              <w:top w:val="single" w:sz="4" w:space="0" w:color="949DA0"/>
              <w:left w:val="single" w:sz="4" w:space="0" w:color="949DA0"/>
              <w:bottom w:val="single" w:sz="4" w:space="0" w:color="949DA0"/>
              <w:right w:val="single" w:sz="4" w:space="0" w:color="949DA0"/>
            </w:tcBorders>
          </w:tcPr>
          <w:p w14:paraId="56115DC1" w14:textId="77777777" w:rsidR="008B0F54" w:rsidRDefault="008B0F54" w:rsidP="00972C13">
            <w:pPr>
              <w:pStyle w:val="TableParagraph"/>
              <w:spacing w:before="77"/>
              <w:ind w:left="84"/>
              <w:rPr>
                <w:rFonts w:ascii="Lucida Sans" w:hAnsi="Lucida Sans"/>
                <w:sz w:val="10"/>
              </w:rPr>
            </w:pPr>
            <w:r>
              <w:rPr>
                <w:rFonts w:ascii="Lucida Sans" w:hAnsi="Lucida Sans"/>
                <w:color w:val="231F20"/>
                <w:sz w:val="10"/>
              </w:rPr>
              <w:t>Cônjuge</w:t>
            </w:r>
          </w:p>
        </w:tc>
        <w:tc>
          <w:tcPr>
            <w:tcW w:w="1560" w:type="dxa"/>
            <w:tcBorders>
              <w:top w:val="single" w:sz="4" w:space="0" w:color="949DA0"/>
              <w:left w:val="single" w:sz="4" w:space="0" w:color="949DA0"/>
              <w:bottom w:val="single" w:sz="4" w:space="0" w:color="949DA0"/>
              <w:right w:val="single" w:sz="4" w:space="0" w:color="949DA0"/>
            </w:tcBorders>
          </w:tcPr>
          <w:p w14:paraId="7346A2F5" w14:textId="77777777" w:rsidR="008B0F54" w:rsidRDefault="008B0F54" w:rsidP="00972C13">
            <w:pPr>
              <w:pStyle w:val="TableParagraph"/>
              <w:ind w:left="68" w:right="48"/>
              <w:jc w:val="center"/>
              <w:rPr>
                <w:sz w:val="10"/>
              </w:rPr>
            </w:pPr>
            <w:r>
              <w:rPr>
                <w:color w:val="231F20"/>
                <w:w w:val="105"/>
                <w:sz w:val="10"/>
              </w:rPr>
              <w:t>50%</w:t>
            </w:r>
          </w:p>
        </w:tc>
        <w:tc>
          <w:tcPr>
            <w:tcW w:w="708" w:type="dxa"/>
            <w:tcBorders>
              <w:top w:val="single" w:sz="4" w:space="0" w:color="949DA0"/>
              <w:left w:val="single" w:sz="4" w:space="0" w:color="949DA0"/>
              <w:bottom w:val="single" w:sz="4" w:space="0" w:color="949DA0"/>
              <w:right w:val="single" w:sz="4" w:space="0" w:color="949DA0"/>
            </w:tcBorders>
          </w:tcPr>
          <w:p w14:paraId="77E675C8" w14:textId="77777777" w:rsidR="008B0F54" w:rsidRPr="008B0F54" w:rsidRDefault="008B0F54" w:rsidP="00972C13">
            <w:pPr>
              <w:pStyle w:val="TableParagraph"/>
              <w:ind w:left="254"/>
              <w:rPr>
                <w:sz w:val="10"/>
              </w:rPr>
            </w:pPr>
            <w:r w:rsidRPr="008B0F54">
              <w:rPr>
                <w:w w:val="105"/>
                <w:sz w:val="10"/>
              </w:rPr>
              <w:t>50%</w:t>
            </w:r>
          </w:p>
        </w:tc>
        <w:tc>
          <w:tcPr>
            <w:tcW w:w="709" w:type="dxa"/>
            <w:tcBorders>
              <w:top w:val="single" w:sz="4" w:space="0" w:color="949DA0"/>
              <w:left w:val="single" w:sz="4" w:space="0" w:color="949DA0"/>
              <w:bottom w:val="single" w:sz="4" w:space="0" w:color="949DA0"/>
              <w:right w:val="single" w:sz="4" w:space="0" w:color="949DA0"/>
            </w:tcBorders>
          </w:tcPr>
          <w:p w14:paraId="5F415F55" w14:textId="77777777" w:rsidR="008B0F54" w:rsidRDefault="008B0F54" w:rsidP="00972C13">
            <w:pPr>
              <w:pStyle w:val="TableParagraph"/>
              <w:ind w:right="230"/>
              <w:jc w:val="right"/>
              <w:rPr>
                <w:sz w:val="10"/>
              </w:rPr>
            </w:pPr>
            <w:r>
              <w:rPr>
                <w:color w:val="231F20"/>
                <w:w w:val="105"/>
                <w:sz w:val="10"/>
              </w:rPr>
              <w:t>50%</w:t>
            </w:r>
          </w:p>
        </w:tc>
        <w:tc>
          <w:tcPr>
            <w:tcW w:w="851" w:type="dxa"/>
            <w:tcBorders>
              <w:top w:val="single" w:sz="4" w:space="0" w:color="949DA0"/>
              <w:left w:val="single" w:sz="4" w:space="0" w:color="949DA0"/>
              <w:bottom w:val="single" w:sz="4" w:space="0" w:color="949DA0"/>
              <w:right w:val="single" w:sz="4" w:space="0" w:color="949DA0"/>
            </w:tcBorders>
          </w:tcPr>
          <w:p w14:paraId="69F32C73" w14:textId="77777777" w:rsidR="008B0F54" w:rsidRDefault="008B0F54" w:rsidP="00972C13">
            <w:pPr>
              <w:pStyle w:val="TableParagraph"/>
              <w:spacing w:before="0"/>
              <w:rPr>
                <w:rFonts w:ascii="Times New Roman"/>
                <w:sz w:val="10"/>
              </w:rPr>
            </w:pPr>
          </w:p>
        </w:tc>
      </w:tr>
      <w:tr w:rsidR="008B0F54" w14:paraId="37B890AF" w14:textId="77777777" w:rsidTr="008B0F54">
        <w:trPr>
          <w:trHeight w:val="273"/>
        </w:trPr>
        <w:tc>
          <w:tcPr>
            <w:tcW w:w="1356" w:type="dxa"/>
            <w:tcBorders>
              <w:top w:val="single" w:sz="4" w:space="0" w:color="949DA0"/>
              <w:left w:val="single" w:sz="4" w:space="0" w:color="949DA0"/>
              <w:bottom w:val="single" w:sz="4" w:space="0" w:color="949DA0"/>
              <w:right w:val="single" w:sz="4" w:space="0" w:color="949DA0"/>
            </w:tcBorders>
          </w:tcPr>
          <w:p w14:paraId="78BBFF01" w14:textId="77777777" w:rsidR="008B0F54" w:rsidRDefault="008B0F54" w:rsidP="00972C13">
            <w:pPr>
              <w:pStyle w:val="TableParagraph"/>
              <w:spacing w:before="77"/>
              <w:ind w:left="84"/>
              <w:rPr>
                <w:rFonts w:ascii="Lucida Sans"/>
                <w:sz w:val="10"/>
              </w:rPr>
            </w:pPr>
            <w:r>
              <w:rPr>
                <w:rFonts w:ascii="Lucida Sans"/>
                <w:color w:val="231F20"/>
                <w:sz w:val="10"/>
              </w:rPr>
              <w:lastRenderedPageBreak/>
              <w:t xml:space="preserve">Filho </w:t>
            </w:r>
            <w:r w:rsidRPr="008B0F54">
              <w:rPr>
                <w:rFonts w:ascii="Lucida Sans"/>
                <w:b/>
                <w:bCs/>
                <w:color w:val="231F20"/>
                <w:sz w:val="10"/>
              </w:rPr>
              <w:t>(de 14 a 18 anos</w:t>
            </w:r>
            <w:r w:rsidRPr="00352AEF">
              <w:rPr>
                <w:rFonts w:ascii="Lucida Sans"/>
                <w:color w:val="231F20"/>
                <w:sz w:val="10"/>
                <w:highlight w:val="yellow"/>
              </w:rPr>
              <w:t>)</w:t>
            </w:r>
          </w:p>
        </w:tc>
        <w:tc>
          <w:tcPr>
            <w:tcW w:w="1560" w:type="dxa"/>
            <w:tcBorders>
              <w:top w:val="single" w:sz="4" w:space="0" w:color="949DA0"/>
              <w:left w:val="single" w:sz="4" w:space="0" w:color="949DA0"/>
              <w:bottom w:val="single" w:sz="4" w:space="0" w:color="949DA0"/>
              <w:right w:val="single" w:sz="4" w:space="0" w:color="949DA0"/>
            </w:tcBorders>
          </w:tcPr>
          <w:p w14:paraId="5F32CEE2" w14:textId="77777777" w:rsidR="008B0F54" w:rsidRDefault="008B0F54" w:rsidP="00972C13">
            <w:pPr>
              <w:pStyle w:val="TableParagraph"/>
              <w:ind w:left="68" w:right="48"/>
              <w:jc w:val="center"/>
              <w:rPr>
                <w:sz w:val="10"/>
              </w:rPr>
            </w:pPr>
            <w:r>
              <w:rPr>
                <w:color w:val="231F20"/>
                <w:w w:val="105"/>
                <w:sz w:val="10"/>
              </w:rPr>
              <w:t>10% limitado a R$ 3.000,00</w:t>
            </w:r>
          </w:p>
        </w:tc>
        <w:tc>
          <w:tcPr>
            <w:tcW w:w="708" w:type="dxa"/>
            <w:tcBorders>
              <w:top w:val="single" w:sz="4" w:space="0" w:color="949DA0"/>
              <w:left w:val="single" w:sz="4" w:space="0" w:color="949DA0"/>
              <w:bottom w:val="single" w:sz="4" w:space="0" w:color="949DA0"/>
              <w:right w:val="single" w:sz="4" w:space="0" w:color="949DA0"/>
            </w:tcBorders>
          </w:tcPr>
          <w:p w14:paraId="3B37A851" w14:textId="77777777" w:rsidR="008B0F54" w:rsidRDefault="008B0F54" w:rsidP="00972C13">
            <w:pPr>
              <w:pStyle w:val="TableParagraph"/>
              <w:spacing w:before="0"/>
              <w:rPr>
                <w:rFonts w:ascii="Times New Roman"/>
                <w:sz w:val="10"/>
              </w:rPr>
            </w:pPr>
          </w:p>
        </w:tc>
        <w:tc>
          <w:tcPr>
            <w:tcW w:w="709" w:type="dxa"/>
            <w:tcBorders>
              <w:top w:val="single" w:sz="4" w:space="0" w:color="949DA0"/>
              <w:left w:val="single" w:sz="4" w:space="0" w:color="949DA0"/>
              <w:bottom w:val="single" w:sz="4" w:space="0" w:color="949DA0"/>
              <w:right w:val="single" w:sz="4" w:space="0" w:color="949DA0"/>
            </w:tcBorders>
          </w:tcPr>
          <w:p w14:paraId="6140FAB3" w14:textId="77777777" w:rsidR="008B0F54" w:rsidRDefault="008B0F54" w:rsidP="00972C13">
            <w:pPr>
              <w:pStyle w:val="TableParagraph"/>
              <w:spacing w:before="0"/>
              <w:rPr>
                <w:rFonts w:ascii="Times New Roman"/>
                <w:sz w:val="10"/>
              </w:rPr>
            </w:pPr>
          </w:p>
        </w:tc>
        <w:tc>
          <w:tcPr>
            <w:tcW w:w="851" w:type="dxa"/>
            <w:tcBorders>
              <w:top w:val="single" w:sz="4" w:space="0" w:color="949DA0"/>
              <w:left w:val="single" w:sz="4" w:space="0" w:color="949DA0"/>
              <w:bottom w:val="single" w:sz="4" w:space="0" w:color="949DA0"/>
              <w:right w:val="single" w:sz="4" w:space="0" w:color="949DA0"/>
            </w:tcBorders>
          </w:tcPr>
          <w:p w14:paraId="14DE859D" w14:textId="77777777" w:rsidR="008B0F54" w:rsidRDefault="008B0F54" w:rsidP="00972C13">
            <w:pPr>
              <w:pStyle w:val="TableParagraph"/>
              <w:spacing w:before="0"/>
              <w:rPr>
                <w:rFonts w:ascii="Times New Roman"/>
                <w:sz w:val="10"/>
              </w:rPr>
            </w:pPr>
          </w:p>
        </w:tc>
      </w:tr>
    </w:tbl>
    <w:p w14:paraId="2608CCD2" w14:textId="28777FDC" w:rsidR="00D362F7" w:rsidRDefault="00D362F7" w:rsidP="00D362F7">
      <w:pPr>
        <w:spacing w:after="160" w:line="259" w:lineRule="auto"/>
        <w:rPr>
          <w:rFonts w:ascii="Arial" w:eastAsia="Times New Roman" w:hAnsi="Arial" w:cs="Arial"/>
          <w:b/>
          <w:bCs/>
          <w:sz w:val="24"/>
          <w:szCs w:val="24"/>
          <w:lang w:eastAsia="pt-BR"/>
        </w:rPr>
      </w:pPr>
    </w:p>
    <w:p w14:paraId="02CA63CC" w14:textId="08FED9B1" w:rsidR="008B0F54" w:rsidRDefault="008B0F54" w:rsidP="008B0F54">
      <w:pPr>
        <w:pStyle w:val="Corpodetexto"/>
        <w:spacing w:after="37"/>
        <w:ind w:left="680"/>
        <w:rPr>
          <w:color w:val="231F20"/>
          <w:w w:val="105"/>
        </w:rPr>
      </w:pPr>
      <w:r>
        <w:rPr>
          <w:color w:val="231F20"/>
          <w:w w:val="105"/>
        </w:rPr>
        <w:t>Taxas e valores de coberturas</w:t>
      </w:r>
    </w:p>
    <w:p w14:paraId="33F2033D" w14:textId="0C91A57D" w:rsidR="00096D48" w:rsidRDefault="00096D48" w:rsidP="008B0F54">
      <w:pPr>
        <w:pStyle w:val="Corpodetexto"/>
        <w:spacing w:after="37"/>
        <w:ind w:left="680"/>
        <w:rPr>
          <w:color w:val="231F20"/>
          <w:w w:val="105"/>
        </w:rPr>
      </w:pPr>
      <w:r>
        <w:rPr>
          <w:color w:val="231F20"/>
          <w:w w:val="105"/>
        </w:rPr>
        <w:t xml:space="preserve">Atualização da taxa da apólice 13 de 0,033 para </w:t>
      </w:r>
      <w:r w:rsidRPr="00096D48">
        <w:rPr>
          <w:b/>
          <w:bCs/>
          <w:color w:val="231F20"/>
          <w:w w:val="105"/>
        </w:rPr>
        <w:t>0,0326%</w:t>
      </w:r>
    </w:p>
    <w:p w14:paraId="5E44167D" w14:textId="77777777" w:rsidR="00096D48" w:rsidRDefault="00096D48" w:rsidP="008B0F54">
      <w:pPr>
        <w:pStyle w:val="Corpodetexto"/>
        <w:spacing w:after="37"/>
        <w:ind w:left="680"/>
      </w:pPr>
    </w:p>
    <w:tbl>
      <w:tblPr>
        <w:tblStyle w:val="TableNormal"/>
        <w:tblW w:w="0" w:type="auto"/>
        <w:tblInd w:w="539" w:type="dxa"/>
        <w:tblBorders>
          <w:top w:val="single" w:sz="8" w:space="0" w:color="949DA0"/>
          <w:left w:val="single" w:sz="8" w:space="0" w:color="949DA0"/>
          <w:bottom w:val="single" w:sz="8" w:space="0" w:color="949DA0"/>
          <w:right w:val="single" w:sz="8" w:space="0" w:color="949DA0"/>
          <w:insideH w:val="single" w:sz="8" w:space="0" w:color="949DA0"/>
          <w:insideV w:val="single" w:sz="8" w:space="0" w:color="949DA0"/>
        </w:tblBorders>
        <w:tblLayout w:type="fixed"/>
        <w:tblLook w:val="01E0" w:firstRow="1" w:lastRow="1" w:firstColumn="1" w:lastColumn="1" w:noHBand="0" w:noVBand="0"/>
      </w:tblPr>
      <w:tblGrid>
        <w:gridCol w:w="1493"/>
        <w:gridCol w:w="850"/>
        <w:gridCol w:w="850"/>
        <w:gridCol w:w="850"/>
      </w:tblGrid>
      <w:tr w:rsidR="008B0F54" w14:paraId="6ECA857D" w14:textId="77777777" w:rsidTr="00972C13">
        <w:trPr>
          <w:trHeight w:val="268"/>
        </w:trPr>
        <w:tc>
          <w:tcPr>
            <w:tcW w:w="1493" w:type="dxa"/>
            <w:tcBorders>
              <w:bottom w:val="single" w:sz="4" w:space="0" w:color="949DA0"/>
            </w:tcBorders>
            <w:shd w:val="clear" w:color="auto" w:fill="AAA5AA"/>
          </w:tcPr>
          <w:p w14:paraId="32BAD951" w14:textId="77777777" w:rsidR="008B0F54" w:rsidRDefault="008B0F54" w:rsidP="00972C13">
            <w:pPr>
              <w:pStyle w:val="TableParagraph"/>
              <w:spacing w:before="0"/>
              <w:rPr>
                <w:rFonts w:ascii="Times New Roman"/>
                <w:sz w:val="10"/>
              </w:rPr>
            </w:pPr>
          </w:p>
        </w:tc>
        <w:tc>
          <w:tcPr>
            <w:tcW w:w="850" w:type="dxa"/>
            <w:tcBorders>
              <w:bottom w:val="single" w:sz="4" w:space="0" w:color="949DA0"/>
            </w:tcBorders>
            <w:shd w:val="clear" w:color="auto" w:fill="AAA5AA"/>
          </w:tcPr>
          <w:p w14:paraId="452FCBD2" w14:textId="77777777" w:rsidR="008B0F54" w:rsidRDefault="008B0F54" w:rsidP="00972C13">
            <w:pPr>
              <w:pStyle w:val="TableParagraph"/>
              <w:spacing w:before="74"/>
              <w:ind w:left="61" w:right="41"/>
              <w:jc w:val="center"/>
              <w:rPr>
                <w:b/>
                <w:sz w:val="10"/>
              </w:rPr>
            </w:pPr>
            <w:r>
              <w:rPr>
                <w:b/>
                <w:w w:val="105"/>
                <w:sz w:val="10"/>
              </w:rPr>
              <w:t>Taxa</w:t>
            </w:r>
          </w:p>
        </w:tc>
        <w:tc>
          <w:tcPr>
            <w:tcW w:w="850" w:type="dxa"/>
            <w:tcBorders>
              <w:bottom w:val="single" w:sz="4" w:space="0" w:color="949DA0"/>
            </w:tcBorders>
            <w:shd w:val="clear" w:color="auto" w:fill="AAA5AA"/>
          </w:tcPr>
          <w:p w14:paraId="55AB177F" w14:textId="77777777" w:rsidR="008B0F54" w:rsidRDefault="008B0F54" w:rsidP="00972C13">
            <w:pPr>
              <w:pStyle w:val="TableParagraph"/>
              <w:spacing w:before="74"/>
              <w:ind w:left="95"/>
              <w:rPr>
                <w:b/>
                <w:sz w:val="10"/>
              </w:rPr>
            </w:pPr>
            <w:r>
              <w:rPr>
                <w:b/>
                <w:w w:val="105"/>
                <w:sz w:val="10"/>
              </w:rPr>
              <w:t>Capital mínimo</w:t>
            </w:r>
          </w:p>
        </w:tc>
        <w:tc>
          <w:tcPr>
            <w:tcW w:w="850" w:type="dxa"/>
            <w:tcBorders>
              <w:bottom w:val="single" w:sz="4" w:space="0" w:color="949DA0"/>
            </w:tcBorders>
            <w:shd w:val="clear" w:color="auto" w:fill="AAA5AA"/>
          </w:tcPr>
          <w:p w14:paraId="1FB145AB" w14:textId="77777777" w:rsidR="008B0F54" w:rsidRDefault="008B0F54" w:rsidP="00972C13">
            <w:pPr>
              <w:pStyle w:val="TableParagraph"/>
              <w:spacing w:before="74"/>
              <w:ind w:left="62" w:right="41"/>
              <w:jc w:val="center"/>
              <w:rPr>
                <w:b/>
                <w:sz w:val="10"/>
              </w:rPr>
            </w:pPr>
            <w:r>
              <w:rPr>
                <w:b/>
                <w:w w:val="105"/>
                <w:sz w:val="10"/>
              </w:rPr>
              <w:t>Capital Máximo</w:t>
            </w:r>
          </w:p>
        </w:tc>
      </w:tr>
      <w:tr w:rsidR="008B0F54" w14:paraId="74427EC7" w14:textId="77777777" w:rsidTr="00972C13">
        <w:trPr>
          <w:trHeight w:val="273"/>
        </w:trPr>
        <w:tc>
          <w:tcPr>
            <w:tcW w:w="1493" w:type="dxa"/>
            <w:tcBorders>
              <w:top w:val="single" w:sz="4" w:space="0" w:color="949DA0"/>
              <w:left w:val="single" w:sz="4" w:space="0" w:color="949DA0"/>
              <w:bottom w:val="single" w:sz="4" w:space="0" w:color="949DA0"/>
              <w:right w:val="single" w:sz="4" w:space="0" w:color="949DA0"/>
            </w:tcBorders>
          </w:tcPr>
          <w:p w14:paraId="6A6FFA7A" w14:textId="77777777" w:rsidR="008B0F54" w:rsidRDefault="008B0F54" w:rsidP="00972C13">
            <w:pPr>
              <w:pStyle w:val="TableParagraph"/>
              <w:spacing w:before="77"/>
              <w:ind w:left="84"/>
              <w:rPr>
                <w:rFonts w:ascii="Lucida Sans" w:hAnsi="Lucida Sans"/>
                <w:sz w:val="10"/>
              </w:rPr>
            </w:pPr>
            <w:r>
              <w:rPr>
                <w:rFonts w:ascii="Lucida Sans" w:hAnsi="Lucida Sans"/>
                <w:color w:val="231F20"/>
                <w:sz w:val="10"/>
              </w:rPr>
              <w:t>Apólice 13 – Funcionários</w:t>
            </w:r>
          </w:p>
        </w:tc>
        <w:tc>
          <w:tcPr>
            <w:tcW w:w="850" w:type="dxa"/>
            <w:tcBorders>
              <w:top w:val="single" w:sz="4" w:space="0" w:color="949DA0"/>
              <w:left w:val="single" w:sz="4" w:space="0" w:color="949DA0"/>
              <w:bottom w:val="single" w:sz="4" w:space="0" w:color="949DA0"/>
              <w:right w:val="single" w:sz="4" w:space="0" w:color="949DA0"/>
            </w:tcBorders>
          </w:tcPr>
          <w:p w14:paraId="64E91414" w14:textId="34B147DB" w:rsidR="008B0F54" w:rsidRDefault="008B0F54" w:rsidP="00972C13">
            <w:pPr>
              <w:pStyle w:val="TableParagraph"/>
              <w:ind w:left="105" w:right="85"/>
              <w:jc w:val="center"/>
              <w:rPr>
                <w:sz w:val="10"/>
              </w:rPr>
            </w:pPr>
            <w:r w:rsidRPr="00096D48">
              <w:rPr>
                <w:color w:val="231F20"/>
                <w:sz w:val="10"/>
              </w:rPr>
              <w:t>0,03</w:t>
            </w:r>
            <w:r w:rsidR="00096D48" w:rsidRPr="00096D48">
              <w:rPr>
                <w:color w:val="231F20"/>
                <w:sz w:val="10"/>
              </w:rPr>
              <w:t>26</w:t>
            </w:r>
            <w:r w:rsidRPr="00096D48">
              <w:rPr>
                <w:color w:val="231F20"/>
                <w:sz w:val="10"/>
              </w:rPr>
              <w:t>%</w:t>
            </w:r>
          </w:p>
        </w:tc>
        <w:tc>
          <w:tcPr>
            <w:tcW w:w="850" w:type="dxa"/>
            <w:tcBorders>
              <w:top w:val="single" w:sz="4" w:space="0" w:color="949DA0"/>
              <w:left w:val="single" w:sz="4" w:space="0" w:color="949DA0"/>
              <w:bottom w:val="single" w:sz="4" w:space="0" w:color="949DA0"/>
              <w:right w:val="single" w:sz="4" w:space="0" w:color="949DA0"/>
            </w:tcBorders>
          </w:tcPr>
          <w:p w14:paraId="5CB42379" w14:textId="77777777" w:rsidR="008B0F54" w:rsidRDefault="008B0F54" w:rsidP="00972C13">
            <w:pPr>
              <w:pStyle w:val="TableParagraph"/>
              <w:ind w:left="146"/>
              <w:rPr>
                <w:sz w:val="10"/>
              </w:rPr>
            </w:pPr>
            <w:r>
              <w:rPr>
                <w:color w:val="231F20"/>
                <w:sz w:val="10"/>
              </w:rPr>
              <w:t>R$ 10.000,00</w:t>
            </w:r>
          </w:p>
        </w:tc>
        <w:tc>
          <w:tcPr>
            <w:tcW w:w="850" w:type="dxa"/>
            <w:tcBorders>
              <w:top w:val="single" w:sz="4" w:space="0" w:color="949DA0"/>
              <w:left w:val="single" w:sz="4" w:space="0" w:color="949DA0"/>
              <w:bottom w:val="single" w:sz="4" w:space="0" w:color="949DA0"/>
              <w:right w:val="single" w:sz="4" w:space="0" w:color="949DA0"/>
            </w:tcBorders>
          </w:tcPr>
          <w:p w14:paraId="05C1BB7E" w14:textId="77777777" w:rsidR="008B0F54" w:rsidRPr="008B0F54" w:rsidRDefault="008B0F54" w:rsidP="00972C13">
            <w:pPr>
              <w:pStyle w:val="TableParagraph"/>
              <w:ind w:left="130" w:right="85"/>
              <w:jc w:val="center"/>
              <w:rPr>
                <w:b/>
                <w:bCs/>
                <w:sz w:val="10"/>
              </w:rPr>
            </w:pPr>
            <w:r w:rsidRPr="008B0F54">
              <w:rPr>
                <w:b/>
                <w:bCs/>
                <w:color w:val="231F20"/>
                <w:sz w:val="10"/>
              </w:rPr>
              <w:t>R$ 643.500,00</w:t>
            </w:r>
          </w:p>
        </w:tc>
      </w:tr>
      <w:tr w:rsidR="008B0F54" w14:paraId="59B2A049" w14:textId="77777777" w:rsidTr="00972C13">
        <w:trPr>
          <w:trHeight w:val="273"/>
        </w:trPr>
        <w:tc>
          <w:tcPr>
            <w:tcW w:w="1493" w:type="dxa"/>
            <w:tcBorders>
              <w:top w:val="single" w:sz="4" w:space="0" w:color="949DA0"/>
              <w:left w:val="single" w:sz="4" w:space="0" w:color="949DA0"/>
              <w:bottom w:val="single" w:sz="4" w:space="0" w:color="949DA0"/>
              <w:right w:val="single" w:sz="4" w:space="0" w:color="949DA0"/>
            </w:tcBorders>
          </w:tcPr>
          <w:p w14:paraId="3606865D" w14:textId="77777777" w:rsidR="008B0F54" w:rsidRDefault="008B0F54" w:rsidP="00972C13">
            <w:pPr>
              <w:pStyle w:val="TableParagraph"/>
              <w:spacing w:before="77"/>
              <w:ind w:left="84"/>
              <w:rPr>
                <w:rFonts w:ascii="Lucida Sans" w:hAnsi="Lucida Sans"/>
                <w:sz w:val="10"/>
              </w:rPr>
            </w:pPr>
            <w:r>
              <w:rPr>
                <w:rFonts w:ascii="Lucida Sans" w:hAnsi="Lucida Sans"/>
                <w:color w:val="231F20"/>
                <w:sz w:val="10"/>
              </w:rPr>
              <w:t>Apólice 38 - Complementar</w:t>
            </w:r>
          </w:p>
        </w:tc>
        <w:tc>
          <w:tcPr>
            <w:tcW w:w="850" w:type="dxa"/>
            <w:tcBorders>
              <w:top w:val="single" w:sz="4" w:space="0" w:color="949DA0"/>
              <w:left w:val="single" w:sz="4" w:space="0" w:color="949DA0"/>
              <w:bottom w:val="single" w:sz="4" w:space="0" w:color="949DA0"/>
              <w:right w:val="single" w:sz="4" w:space="0" w:color="949DA0"/>
            </w:tcBorders>
          </w:tcPr>
          <w:p w14:paraId="335D712E" w14:textId="77777777" w:rsidR="008B0F54" w:rsidRDefault="008B0F54" w:rsidP="00972C13">
            <w:pPr>
              <w:pStyle w:val="TableParagraph"/>
              <w:ind w:left="105" w:right="85"/>
              <w:jc w:val="center"/>
              <w:rPr>
                <w:sz w:val="10"/>
              </w:rPr>
            </w:pPr>
            <w:r>
              <w:rPr>
                <w:color w:val="231F20"/>
                <w:w w:val="105"/>
                <w:sz w:val="10"/>
              </w:rPr>
              <w:t>0,03165%</w:t>
            </w:r>
          </w:p>
        </w:tc>
        <w:tc>
          <w:tcPr>
            <w:tcW w:w="850" w:type="dxa"/>
            <w:tcBorders>
              <w:top w:val="single" w:sz="4" w:space="0" w:color="949DA0"/>
              <w:left w:val="single" w:sz="4" w:space="0" w:color="949DA0"/>
              <w:bottom w:val="single" w:sz="4" w:space="0" w:color="949DA0"/>
              <w:right w:val="single" w:sz="4" w:space="0" w:color="949DA0"/>
            </w:tcBorders>
          </w:tcPr>
          <w:p w14:paraId="22CBD1EC" w14:textId="77777777" w:rsidR="008B0F54" w:rsidRDefault="008B0F54" w:rsidP="00972C13">
            <w:pPr>
              <w:pStyle w:val="TableParagraph"/>
              <w:ind w:left="146"/>
              <w:rPr>
                <w:sz w:val="10"/>
              </w:rPr>
            </w:pPr>
            <w:r>
              <w:rPr>
                <w:color w:val="231F20"/>
                <w:sz w:val="10"/>
              </w:rPr>
              <w:t>R$ 10.000,00</w:t>
            </w:r>
          </w:p>
        </w:tc>
        <w:tc>
          <w:tcPr>
            <w:tcW w:w="850" w:type="dxa"/>
            <w:tcBorders>
              <w:top w:val="single" w:sz="4" w:space="0" w:color="949DA0"/>
              <w:left w:val="single" w:sz="4" w:space="0" w:color="949DA0"/>
              <w:bottom w:val="single" w:sz="4" w:space="0" w:color="949DA0"/>
              <w:right w:val="single" w:sz="4" w:space="0" w:color="949DA0"/>
            </w:tcBorders>
          </w:tcPr>
          <w:p w14:paraId="004106E8" w14:textId="77777777" w:rsidR="008B0F54" w:rsidRPr="008B0F54" w:rsidRDefault="008B0F54" w:rsidP="00972C13">
            <w:pPr>
              <w:pStyle w:val="TableParagraph"/>
              <w:ind w:left="130" w:right="85"/>
              <w:jc w:val="center"/>
              <w:rPr>
                <w:b/>
                <w:bCs/>
                <w:sz w:val="10"/>
              </w:rPr>
            </w:pPr>
            <w:r w:rsidRPr="008B0F54">
              <w:rPr>
                <w:b/>
                <w:bCs/>
                <w:color w:val="231F20"/>
                <w:sz w:val="10"/>
              </w:rPr>
              <w:t>R$ 300.000,00</w:t>
            </w:r>
          </w:p>
        </w:tc>
      </w:tr>
      <w:tr w:rsidR="008B0F54" w14:paraId="5968F484" w14:textId="77777777" w:rsidTr="00972C13">
        <w:trPr>
          <w:trHeight w:val="273"/>
        </w:trPr>
        <w:tc>
          <w:tcPr>
            <w:tcW w:w="1493" w:type="dxa"/>
            <w:tcBorders>
              <w:top w:val="single" w:sz="4" w:space="0" w:color="949DA0"/>
              <w:left w:val="single" w:sz="4" w:space="0" w:color="949DA0"/>
              <w:bottom w:val="single" w:sz="4" w:space="0" w:color="949DA0"/>
              <w:right w:val="single" w:sz="4" w:space="0" w:color="949DA0"/>
            </w:tcBorders>
          </w:tcPr>
          <w:p w14:paraId="34BBFE97" w14:textId="77777777" w:rsidR="008B0F54" w:rsidRDefault="008B0F54" w:rsidP="00972C13">
            <w:pPr>
              <w:pStyle w:val="TableParagraph"/>
              <w:spacing w:before="77"/>
              <w:ind w:left="84"/>
              <w:rPr>
                <w:rFonts w:ascii="Lucida Sans" w:hAnsi="Lucida Sans"/>
                <w:sz w:val="10"/>
              </w:rPr>
            </w:pPr>
            <w:r>
              <w:rPr>
                <w:rFonts w:ascii="Lucida Sans" w:hAnsi="Lucida Sans"/>
                <w:color w:val="231F20"/>
                <w:sz w:val="10"/>
              </w:rPr>
              <w:t>Apólice 39 - Filhos</w:t>
            </w:r>
          </w:p>
        </w:tc>
        <w:tc>
          <w:tcPr>
            <w:tcW w:w="850" w:type="dxa"/>
            <w:tcBorders>
              <w:top w:val="single" w:sz="4" w:space="0" w:color="949DA0"/>
              <w:left w:val="single" w:sz="4" w:space="0" w:color="949DA0"/>
              <w:bottom w:val="single" w:sz="4" w:space="0" w:color="949DA0"/>
              <w:right w:val="single" w:sz="4" w:space="0" w:color="949DA0"/>
            </w:tcBorders>
          </w:tcPr>
          <w:p w14:paraId="2B22C890" w14:textId="77777777" w:rsidR="008B0F54" w:rsidRDefault="008B0F54" w:rsidP="00972C13">
            <w:pPr>
              <w:pStyle w:val="TableParagraph"/>
              <w:ind w:left="105" w:right="85"/>
              <w:jc w:val="center"/>
              <w:rPr>
                <w:sz w:val="10"/>
              </w:rPr>
            </w:pPr>
            <w:r>
              <w:rPr>
                <w:color w:val="231F20"/>
                <w:w w:val="105"/>
                <w:sz w:val="10"/>
              </w:rPr>
              <w:t>0,01398%</w:t>
            </w:r>
          </w:p>
        </w:tc>
        <w:tc>
          <w:tcPr>
            <w:tcW w:w="850" w:type="dxa"/>
            <w:tcBorders>
              <w:top w:val="single" w:sz="4" w:space="0" w:color="949DA0"/>
              <w:left w:val="single" w:sz="4" w:space="0" w:color="949DA0"/>
              <w:bottom w:val="single" w:sz="4" w:space="0" w:color="949DA0"/>
              <w:right w:val="single" w:sz="4" w:space="0" w:color="949DA0"/>
            </w:tcBorders>
          </w:tcPr>
          <w:p w14:paraId="707510C1" w14:textId="77777777" w:rsidR="008B0F54" w:rsidRDefault="008B0F54" w:rsidP="00972C13">
            <w:pPr>
              <w:pStyle w:val="TableParagraph"/>
              <w:ind w:left="146"/>
              <w:rPr>
                <w:sz w:val="10"/>
              </w:rPr>
            </w:pPr>
            <w:r>
              <w:rPr>
                <w:color w:val="231F20"/>
                <w:sz w:val="10"/>
              </w:rPr>
              <w:t>R$ 10.000,00</w:t>
            </w:r>
          </w:p>
        </w:tc>
        <w:tc>
          <w:tcPr>
            <w:tcW w:w="850" w:type="dxa"/>
            <w:tcBorders>
              <w:top w:val="single" w:sz="4" w:space="0" w:color="949DA0"/>
              <w:left w:val="single" w:sz="4" w:space="0" w:color="949DA0"/>
              <w:bottom w:val="single" w:sz="4" w:space="0" w:color="949DA0"/>
              <w:right w:val="single" w:sz="4" w:space="0" w:color="949DA0"/>
            </w:tcBorders>
          </w:tcPr>
          <w:p w14:paraId="5610B126" w14:textId="77777777" w:rsidR="008B0F54" w:rsidRPr="008B0F54" w:rsidRDefault="008B0F54" w:rsidP="00972C13">
            <w:pPr>
              <w:pStyle w:val="TableParagraph"/>
              <w:ind w:left="80" w:right="85"/>
              <w:jc w:val="center"/>
              <w:rPr>
                <w:b/>
                <w:bCs/>
                <w:sz w:val="10"/>
              </w:rPr>
            </w:pPr>
            <w:r w:rsidRPr="008B0F54">
              <w:rPr>
                <w:b/>
                <w:bCs/>
                <w:color w:val="231F20"/>
                <w:sz w:val="10"/>
              </w:rPr>
              <w:t>R$ 130.000,00</w:t>
            </w:r>
          </w:p>
        </w:tc>
      </w:tr>
      <w:tr w:rsidR="008B0F54" w14:paraId="7C44EAF3" w14:textId="77777777" w:rsidTr="00972C13">
        <w:trPr>
          <w:trHeight w:val="273"/>
        </w:trPr>
        <w:tc>
          <w:tcPr>
            <w:tcW w:w="1493" w:type="dxa"/>
            <w:tcBorders>
              <w:top w:val="single" w:sz="4" w:space="0" w:color="949DA0"/>
              <w:left w:val="single" w:sz="4" w:space="0" w:color="949DA0"/>
              <w:bottom w:val="single" w:sz="4" w:space="0" w:color="949DA0"/>
              <w:right w:val="single" w:sz="4" w:space="0" w:color="949DA0"/>
            </w:tcBorders>
          </w:tcPr>
          <w:p w14:paraId="2A795381" w14:textId="77777777" w:rsidR="008B0F54" w:rsidRDefault="008B0F54" w:rsidP="00972C13">
            <w:pPr>
              <w:pStyle w:val="TableParagraph"/>
              <w:spacing w:before="77"/>
              <w:ind w:left="84"/>
              <w:rPr>
                <w:rFonts w:ascii="Lucida Sans" w:hAnsi="Lucida Sans"/>
                <w:sz w:val="10"/>
              </w:rPr>
            </w:pPr>
            <w:r>
              <w:rPr>
                <w:rFonts w:ascii="Lucida Sans" w:hAnsi="Lucida Sans"/>
                <w:color w:val="231F20"/>
                <w:w w:val="95"/>
                <w:sz w:val="10"/>
              </w:rPr>
              <w:t>Apólice 5000003 - Estagiários</w:t>
            </w:r>
          </w:p>
        </w:tc>
        <w:tc>
          <w:tcPr>
            <w:tcW w:w="850" w:type="dxa"/>
            <w:tcBorders>
              <w:top w:val="single" w:sz="4" w:space="0" w:color="949DA0"/>
              <w:left w:val="single" w:sz="4" w:space="0" w:color="949DA0"/>
              <w:bottom w:val="single" w:sz="4" w:space="0" w:color="949DA0"/>
              <w:right w:val="single" w:sz="4" w:space="0" w:color="949DA0"/>
            </w:tcBorders>
          </w:tcPr>
          <w:p w14:paraId="0B8556C1" w14:textId="77777777" w:rsidR="008B0F54" w:rsidRDefault="008B0F54" w:rsidP="00972C13">
            <w:pPr>
              <w:pStyle w:val="TableParagraph"/>
              <w:ind w:left="105" w:right="85"/>
              <w:jc w:val="center"/>
              <w:rPr>
                <w:sz w:val="10"/>
              </w:rPr>
            </w:pPr>
            <w:r>
              <w:rPr>
                <w:color w:val="231F20"/>
                <w:w w:val="105"/>
                <w:sz w:val="10"/>
              </w:rPr>
              <w:t>0,02348%</w:t>
            </w:r>
          </w:p>
        </w:tc>
        <w:tc>
          <w:tcPr>
            <w:tcW w:w="850" w:type="dxa"/>
            <w:tcBorders>
              <w:top w:val="single" w:sz="4" w:space="0" w:color="949DA0"/>
              <w:left w:val="single" w:sz="4" w:space="0" w:color="949DA0"/>
              <w:bottom w:val="single" w:sz="4" w:space="0" w:color="949DA0"/>
              <w:right w:val="single" w:sz="4" w:space="0" w:color="949DA0"/>
            </w:tcBorders>
          </w:tcPr>
          <w:p w14:paraId="155DEA41" w14:textId="77777777" w:rsidR="008B0F54" w:rsidRPr="008B0F54" w:rsidRDefault="008B0F54" w:rsidP="00972C13">
            <w:pPr>
              <w:pStyle w:val="TableParagraph"/>
              <w:ind w:left="146"/>
              <w:rPr>
                <w:b/>
                <w:bCs/>
                <w:sz w:val="10"/>
              </w:rPr>
            </w:pPr>
            <w:r>
              <w:rPr>
                <w:color w:val="231F20"/>
                <w:sz w:val="10"/>
              </w:rPr>
              <w:t>R$ 3.000,00</w:t>
            </w:r>
          </w:p>
        </w:tc>
        <w:tc>
          <w:tcPr>
            <w:tcW w:w="850" w:type="dxa"/>
            <w:tcBorders>
              <w:top w:val="single" w:sz="4" w:space="0" w:color="949DA0"/>
              <w:left w:val="single" w:sz="4" w:space="0" w:color="949DA0"/>
              <w:bottom w:val="single" w:sz="4" w:space="0" w:color="949DA0"/>
              <w:right w:val="single" w:sz="4" w:space="0" w:color="949DA0"/>
            </w:tcBorders>
          </w:tcPr>
          <w:p w14:paraId="4EF085AC" w14:textId="77777777" w:rsidR="008B0F54" w:rsidRPr="008B0F54" w:rsidRDefault="008B0F54" w:rsidP="00972C13">
            <w:pPr>
              <w:pStyle w:val="TableParagraph"/>
              <w:ind w:left="130" w:right="85"/>
              <w:jc w:val="center"/>
              <w:rPr>
                <w:b/>
                <w:bCs/>
                <w:sz w:val="10"/>
              </w:rPr>
            </w:pPr>
            <w:r w:rsidRPr="008B0F54">
              <w:rPr>
                <w:b/>
                <w:bCs/>
                <w:color w:val="231F20"/>
                <w:sz w:val="10"/>
              </w:rPr>
              <w:t>R$ 100.000,00</w:t>
            </w:r>
          </w:p>
        </w:tc>
      </w:tr>
    </w:tbl>
    <w:p w14:paraId="7CE6864B" w14:textId="77777777" w:rsidR="008B0F54" w:rsidRDefault="008B0F54" w:rsidP="00D362F7">
      <w:pPr>
        <w:spacing w:after="160" w:line="259" w:lineRule="auto"/>
        <w:rPr>
          <w:rFonts w:ascii="Arial" w:eastAsia="Times New Roman" w:hAnsi="Arial" w:cs="Arial"/>
          <w:b/>
          <w:bCs/>
          <w:sz w:val="24"/>
          <w:szCs w:val="24"/>
          <w:lang w:eastAsia="pt-BR"/>
        </w:rPr>
      </w:pPr>
    </w:p>
    <w:p w14:paraId="184FB98D" w14:textId="458E0BCC" w:rsidR="00D362F7" w:rsidRDefault="00D362F7" w:rsidP="00D362F7">
      <w:pPr>
        <w:spacing w:after="160" w:line="259" w:lineRule="auto"/>
        <w:rPr>
          <w:rFonts w:ascii="Arial" w:eastAsia="Times New Roman" w:hAnsi="Arial" w:cs="Arial"/>
          <w:b/>
          <w:bCs/>
          <w:sz w:val="24"/>
          <w:szCs w:val="24"/>
          <w:lang w:eastAsia="pt-BR"/>
        </w:rPr>
      </w:pPr>
    </w:p>
    <w:p w14:paraId="75676613" w14:textId="77777777" w:rsidR="00D362F7" w:rsidRPr="00D362F7" w:rsidRDefault="00D362F7" w:rsidP="00D362F7">
      <w:pPr>
        <w:spacing w:after="160" w:line="259" w:lineRule="auto"/>
        <w:rPr>
          <w:rFonts w:ascii="Arial" w:eastAsia="Times New Roman" w:hAnsi="Arial" w:cs="Arial"/>
          <w:sz w:val="24"/>
          <w:szCs w:val="24"/>
          <w:lang w:eastAsia="pt-BR"/>
        </w:rPr>
      </w:pPr>
    </w:p>
    <w:p w14:paraId="1D81AFE0" w14:textId="574FB1BD" w:rsidR="00641FD3" w:rsidRPr="00641FD3" w:rsidRDefault="00641FD3" w:rsidP="00D362F7">
      <w:pPr>
        <w:spacing w:before="100" w:beforeAutospacing="1" w:after="100" w:afterAutospacing="1"/>
        <w:rPr>
          <w:rFonts w:ascii="Arial" w:eastAsia="Times New Roman" w:hAnsi="Arial" w:cs="Arial"/>
          <w:sz w:val="24"/>
          <w:szCs w:val="24"/>
          <w:lang w:eastAsia="pt-BR"/>
        </w:rPr>
      </w:pPr>
      <w:r w:rsidRPr="00641FD3">
        <w:rPr>
          <w:rFonts w:ascii="Arial" w:eastAsia="Times New Roman" w:hAnsi="Arial" w:cs="Arial"/>
          <w:sz w:val="24"/>
          <w:szCs w:val="24"/>
          <w:lang w:eastAsia="pt-BR"/>
        </w:rPr>
        <w:t>Na última página de contatos:</w:t>
      </w:r>
    </w:p>
    <w:p w14:paraId="3855471C" w14:textId="77777777" w:rsidR="008C560F" w:rsidRDefault="00641FD3" w:rsidP="00641FD3">
      <w:pPr>
        <w:spacing w:before="100" w:beforeAutospacing="1" w:after="100" w:afterAutospacing="1"/>
        <w:ind w:left="645"/>
        <w:jc w:val="both"/>
        <w:rPr>
          <w:rFonts w:ascii="Arial" w:eastAsia="Times New Roman" w:hAnsi="Arial" w:cs="Arial"/>
          <w:sz w:val="24"/>
          <w:szCs w:val="24"/>
          <w:u w:val="single"/>
          <w:lang w:eastAsia="pt-BR"/>
        </w:rPr>
      </w:pPr>
      <w:r w:rsidRPr="00641FD3">
        <w:rPr>
          <w:rFonts w:ascii="Arial" w:eastAsia="Times New Roman" w:hAnsi="Arial" w:cs="Arial"/>
          <w:sz w:val="24"/>
          <w:szCs w:val="24"/>
          <w:lang w:eastAsia="pt-BR"/>
        </w:rPr>
        <w:t xml:space="preserve">Atualização do nome do contato </w:t>
      </w:r>
      <w:r w:rsidRPr="00641FD3">
        <w:rPr>
          <w:rFonts w:ascii="Arial" w:eastAsia="Times New Roman" w:hAnsi="Arial" w:cs="Arial"/>
          <w:sz w:val="24"/>
          <w:szCs w:val="24"/>
          <w:u w:val="single"/>
          <w:lang w:eastAsia="pt-BR"/>
        </w:rPr>
        <w:t>de</w:t>
      </w:r>
      <w:r w:rsidRPr="00641FD3">
        <w:rPr>
          <w:rFonts w:ascii="Arial" w:eastAsia="Times New Roman" w:hAnsi="Arial" w:cs="Arial"/>
          <w:sz w:val="24"/>
          <w:szCs w:val="24"/>
          <w:lang w:eastAsia="pt-BR"/>
        </w:rPr>
        <w:t xml:space="preserve"> ARM 24h </w:t>
      </w:r>
      <w:r w:rsidRPr="00641FD3">
        <w:rPr>
          <w:rFonts w:ascii="Arial" w:eastAsia="Times New Roman" w:hAnsi="Arial" w:cs="Arial"/>
          <w:sz w:val="24"/>
          <w:szCs w:val="24"/>
          <w:u w:val="single"/>
          <w:lang w:eastAsia="pt-BR"/>
        </w:rPr>
        <w:t>para</w:t>
      </w:r>
    </w:p>
    <w:p w14:paraId="1344F2D4" w14:textId="57A38C96" w:rsidR="00641FD3" w:rsidRPr="00641FD3" w:rsidRDefault="00641FD3" w:rsidP="00641FD3">
      <w:pPr>
        <w:spacing w:before="100" w:beforeAutospacing="1" w:after="100" w:afterAutospacing="1"/>
        <w:ind w:left="645"/>
        <w:jc w:val="both"/>
        <w:rPr>
          <w:rFonts w:ascii="Arial" w:eastAsia="Times New Roman" w:hAnsi="Arial" w:cs="Arial"/>
          <w:sz w:val="24"/>
          <w:szCs w:val="24"/>
          <w:lang w:eastAsia="pt-BR"/>
        </w:rPr>
      </w:pPr>
      <w:r w:rsidRPr="00641FD3">
        <w:rPr>
          <w:rFonts w:ascii="Arial" w:eastAsia="Times New Roman" w:hAnsi="Arial" w:cs="Arial"/>
          <w:sz w:val="24"/>
          <w:szCs w:val="24"/>
          <w:lang w:eastAsia="pt-BR"/>
        </w:rPr>
        <w:t xml:space="preserve"> </w:t>
      </w:r>
      <w:r w:rsidRPr="00641FD3">
        <w:rPr>
          <w:rFonts w:ascii="Arial" w:eastAsia="Times New Roman" w:hAnsi="Arial" w:cs="Arial"/>
          <w:b/>
          <w:bCs/>
          <w:sz w:val="24"/>
          <w:szCs w:val="24"/>
          <w:lang w:eastAsia="pt-BR"/>
        </w:rPr>
        <w:t>Emergência - ARM</w:t>
      </w:r>
      <w:r w:rsidRPr="00641FD3">
        <w:rPr>
          <w:rFonts w:ascii="Arial" w:eastAsia="Times New Roman" w:hAnsi="Arial" w:cs="Arial"/>
          <w:sz w:val="24"/>
          <w:szCs w:val="24"/>
          <w:lang w:eastAsia="pt-BR"/>
        </w:rPr>
        <w:t xml:space="preserve"> (61) 98277-4300</w:t>
      </w:r>
    </w:p>
    <w:p w14:paraId="5724694F" w14:textId="0EB24101" w:rsidR="00641FD3" w:rsidRDefault="00641FD3" w:rsidP="00641FD3">
      <w:pPr>
        <w:spacing w:before="100" w:beforeAutospacing="1" w:after="100" w:afterAutospacing="1"/>
        <w:ind w:left="645"/>
        <w:rPr>
          <w:rFonts w:ascii="Times New Roman" w:eastAsia="Times New Roman" w:hAnsi="Times New Roman" w:cs="Times New Roman"/>
          <w:sz w:val="24"/>
          <w:szCs w:val="24"/>
          <w:lang w:eastAsia="pt-BR"/>
        </w:rPr>
      </w:pPr>
    </w:p>
    <w:p w14:paraId="7AFFBC44" w14:textId="77777777" w:rsidR="008C560F" w:rsidRDefault="008C560F" w:rsidP="008C560F">
      <w:pPr>
        <w:pStyle w:val="PargrafodaLista"/>
        <w:autoSpaceDE w:val="0"/>
        <w:autoSpaceDN w:val="0"/>
        <w:adjustRightInd w:val="0"/>
        <w:ind w:left="644"/>
        <w:jc w:val="both"/>
        <w:rPr>
          <w:rFonts w:ascii="MyriadPro-SemiExt" w:hAnsi="MyriadPro-SemiExt" w:cs="MyriadPro-SemiExt"/>
          <w:color w:val="000000"/>
        </w:rPr>
      </w:pPr>
      <w:proofErr w:type="spellStart"/>
      <w:r>
        <w:rPr>
          <w:rFonts w:ascii="MyriadPro-SemiExt" w:hAnsi="MyriadPro-SemiExt" w:cs="MyriadPro-SemiExt"/>
          <w:color w:val="000000"/>
        </w:rPr>
        <w:t>Email</w:t>
      </w:r>
      <w:proofErr w:type="spellEnd"/>
      <w:r>
        <w:rPr>
          <w:rFonts w:ascii="MyriadPro-SemiExt" w:hAnsi="MyriadPro-SemiExt" w:cs="MyriadPro-SemiExt"/>
          <w:color w:val="000000"/>
        </w:rPr>
        <w:t xml:space="preserve"> novo </w:t>
      </w:r>
      <w:r w:rsidRPr="006F0236">
        <w:rPr>
          <w:rFonts w:ascii="MyriadPro-SemiExt" w:hAnsi="MyriadPro-SemiExt" w:cs="MyriadPro-SemiExt"/>
          <w:color w:val="000000"/>
        </w:rPr>
        <w:t>contato@armsa.com</w:t>
      </w:r>
    </w:p>
    <w:p w14:paraId="3FE666F4" w14:textId="77777777" w:rsidR="008C560F" w:rsidRPr="008C560F" w:rsidRDefault="008C560F" w:rsidP="008C560F">
      <w:pPr>
        <w:ind w:left="345" w:right="342"/>
        <w:jc w:val="center"/>
        <w:rPr>
          <w:b/>
          <w:bCs/>
          <w:color w:val="FAAE73"/>
          <w:w w:val="115"/>
          <w:sz w:val="18"/>
        </w:rPr>
      </w:pPr>
      <w:r w:rsidRPr="008C560F">
        <w:rPr>
          <w:b/>
          <w:bCs/>
          <w:color w:val="FAAE73"/>
          <w:w w:val="115"/>
          <w:sz w:val="18"/>
        </w:rPr>
        <w:t xml:space="preserve">Para aviso se sinistro o contato deve </w:t>
      </w:r>
    </w:p>
    <w:p w14:paraId="05086800" w14:textId="77777777" w:rsidR="008C560F" w:rsidRPr="008C560F" w:rsidRDefault="008C560F" w:rsidP="008C560F">
      <w:pPr>
        <w:ind w:left="345" w:right="342"/>
        <w:jc w:val="center"/>
        <w:rPr>
          <w:b/>
          <w:bCs/>
          <w:color w:val="FAAE73"/>
          <w:w w:val="115"/>
          <w:sz w:val="18"/>
        </w:rPr>
      </w:pPr>
      <w:r w:rsidRPr="008C560F">
        <w:rPr>
          <w:b/>
          <w:bCs/>
          <w:color w:val="FAAE73"/>
          <w:w w:val="115"/>
          <w:sz w:val="18"/>
        </w:rPr>
        <w:t>ser realizado na</w:t>
      </w:r>
    </w:p>
    <w:p w14:paraId="2E8A74CF" w14:textId="77777777" w:rsidR="008C560F" w:rsidRDefault="008C560F" w:rsidP="008C560F">
      <w:pPr>
        <w:ind w:left="345" w:right="342"/>
        <w:jc w:val="center"/>
        <w:rPr>
          <w:sz w:val="18"/>
        </w:rPr>
      </w:pPr>
      <w:r>
        <w:rPr>
          <w:color w:val="FAAE73"/>
          <w:w w:val="115"/>
          <w:sz w:val="18"/>
        </w:rPr>
        <w:t>Central de Atendimento - MAPFRE</w:t>
      </w:r>
    </w:p>
    <w:p w14:paraId="10AFF481" w14:textId="77777777" w:rsidR="008C560F" w:rsidRPr="008C560F" w:rsidRDefault="008C560F" w:rsidP="008C560F">
      <w:pPr>
        <w:spacing w:before="135"/>
        <w:ind w:left="345" w:right="342"/>
        <w:jc w:val="center"/>
        <w:rPr>
          <w:b/>
          <w:bCs/>
          <w:color w:val="FAAE73"/>
          <w:w w:val="110"/>
          <w:sz w:val="18"/>
        </w:rPr>
      </w:pPr>
      <w:r w:rsidRPr="008C560F">
        <w:rPr>
          <w:rFonts w:ascii="Segoe UI" w:hAnsi="Segoe UI" w:cs="Segoe UI"/>
          <w:b/>
          <w:bCs/>
          <w:color w:val="172B4D"/>
          <w:sz w:val="21"/>
          <w:szCs w:val="21"/>
          <w:shd w:val="clear" w:color="auto" w:fill="FFFFFF"/>
        </w:rPr>
        <w:t>0800-722 7148</w:t>
      </w:r>
      <w:r w:rsidRPr="008C560F">
        <w:rPr>
          <w:b/>
          <w:bCs/>
          <w:color w:val="FAAE73"/>
          <w:w w:val="110"/>
          <w:sz w:val="18"/>
        </w:rPr>
        <w:t xml:space="preserve"> </w:t>
      </w:r>
    </w:p>
    <w:p w14:paraId="4943C165" w14:textId="466F7825" w:rsidR="008C560F" w:rsidRPr="008C560F" w:rsidRDefault="008C560F" w:rsidP="008C560F">
      <w:pPr>
        <w:spacing w:before="135"/>
        <w:ind w:left="345" w:right="342"/>
        <w:jc w:val="center"/>
        <w:rPr>
          <w:b/>
          <w:bCs/>
          <w:color w:val="FAAE73"/>
          <w:w w:val="110"/>
          <w:sz w:val="18"/>
        </w:rPr>
      </w:pPr>
      <w:r w:rsidRPr="008C560F">
        <w:rPr>
          <w:b/>
          <w:bCs/>
          <w:color w:val="FAAE73"/>
          <w:w w:val="110"/>
          <w:sz w:val="18"/>
        </w:rPr>
        <w:t>Para auxílio funeral o contato deve ser realizado na</w:t>
      </w:r>
    </w:p>
    <w:p w14:paraId="475F12F0" w14:textId="77777777" w:rsidR="008C560F" w:rsidRDefault="008C560F" w:rsidP="008C560F">
      <w:pPr>
        <w:spacing w:before="135"/>
        <w:ind w:left="345" w:right="342"/>
        <w:jc w:val="center"/>
        <w:rPr>
          <w:sz w:val="18"/>
        </w:rPr>
      </w:pPr>
      <w:r>
        <w:rPr>
          <w:color w:val="FAAE73"/>
          <w:w w:val="110"/>
          <w:sz w:val="18"/>
        </w:rPr>
        <w:t>Assistência de Decessos - MAPFRE</w:t>
      </w:r>
    </w:p>
    <w:p w14:paraId="25665376" w14:textId="77777777" w:rsidR="008C560F" w:rsidRDefault="008C560F" w:rsidP="008C560F">
      <w:pPr>
        <w:spacing w:before="3"/>
        <w:ind w:left="345" w:right="342"/>
        <w:jc w:val="center"/>
        <w:rPr>
          <w:rFonts w:ascii="Lucida Sans"/>
          <w:color w:val="231F20"/>
          <w:sz w:val="18"/>
        </w:rPr>
      </w:pPr>
      <w:r>
        <w:rPr>
          <w:rFonts w:ascii="Lucida Sans"/>
          <w:color w:val="231F20"/>
          <w:sz w:val="18"/>
        </w:rPr>
        <w:t>0800-775-7196</w:t>
      </w:r>
    </w:p>
    <w:p w14:paraId="67747D81" w14:textId="77777777" w:rsidR="008C560F" w:rsidRPr="00587BF2" w:rsidRDefault="008C560F" w:rsidP="00641FD3">
      <w:pPr>
        <w:spacing w:before="100" w:beforeAutospacing="1" w:after="100" w:afterAutospacing="1"/>
        <w:ind w:left="645"/>
        <w:rPr>
          <w:rFonts w:ascii="Times New Roman" w:eastAsia="Times New Roman" w:hAnsi="Times New Roman" w:cs="Times New Roman"/>
          <w:sz w:val="24"/>
          <w:szCs w:val="24"/>
          <w:lang w:eastAsia="pt-BR"/>
        </w:rPr>
      </w:pPr>
    </w:p>
    <w:p w14:paraId="7B0918E1" w14:textId="270C70C4" w:rsidR="00596CBF" w:rsidRPr="00596CBF" w:rsidRDefault="00596CBF" w:rsidP="0081372E">
      <w:pPr>
        <w:tabs>
          <w:tab w:val="left" w:pos="5760"/>
        </w:tabs>
        <w:rPr>
          <w:rFonts w:ascii="Arial" w:hAnsi="Arial" w:cs="Arial"/>
          <w:sz w:val="24"/>
          <w:szCs w:val="24"/>
        </w:rPr>
      </w:pPr>
    </w:p>
    <w:p w14:paraId="234EE0F4" w14:textId="0721DA51" w:rsidR="00596CBF" w:rsidRPr="00596CBF" w:rsidRDefault="00596CBF" w:rsidP="0081372E">
      <w:pPr>
        <w:tabs>
          <w:tab w:val="left" w:pos="5760"/>
        </w:tabs>
        <w:rPr>
          <w:rFonts w:ascii="Arial" w:hAnsi="Arial" w:cs="Arial"/>
          <w:sz w:val="24"/>
          <w:szCs w:val="24"/>
        </w:rPr>
      </w:pPr>
      <w:r w:rsidRPr="00596CBF">
        <w:rPr>
          <w:rFonts w:ascii="Arial" w:hAnsi="Arial" w:cs="Arial"/>
          <w:sz w:val="24"/>
          <w:szCs w:val="24"/>
        </w:rPr>
        <w:t>Confira o manual completo para mais informações.</w:t>
      </w:r>
    </w:p>
    <w:sectPr w:rsidR="00596CBF" w:rsidRPr="00596CBF" w:rsidSect="00E5176F">
      <w:headerReference w:type="default" r:id="rId8"/>
      <w:footerReference w:type="default" r:id="rId9"/>
      <w:pgSz w:w="11906" w:h="16838"/>
      <w:pgMar w:top="2127" w:right="1701" w:bottom="156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DC8328" w14:textId="77777777" w:rsidR="00A1657F" w:rsidRDefault="00A1657F" w:rsidP="00926AEC">
      <w:r>
        <w:separator/>
      </w:r>
    </w:p>
  </w:endnote>
  <w:endnote w:type="continuationSeparator" w:id="0">
    <w:p w14:paraId="36DB5ADD" w14:textId="77777777" w:rsidR="00A1657F" w:rsidRDefault="00A1657F" w:rsidP="00926A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MyriadPro-SemiExt">
    <w:altName w:val="Calibri"/>
    <w:panose1 w:val="020B0505030403020204"/>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9BA23" w14:textId="77777777" w:rsidR="003C7EFB" w:rsidRPr="007C2B97" w:rsidRDefault="003C7EFB" w:rsidP="003C7EFB">
    <w:pPr>
      <w:pStyle w:val="Rodap"/>
      <w:jc w:val="center"/>
      <w:rPr>
        <w:rFonts w:ascii="Calibri" w:hAnsi="Calibri" w:cs="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5DE82" w14:textId="77777777" w:rsidR="00A1657F" w:rsidRDefault="00A1657F" w:rsidP="00926AEC">
      <w:r>
        <w:separator/>
      </w:r>
    </w:p>
  </w:footnote>
  <w:footnote w:type="continuationSeparator" w:id="0">
    <w:p w14:paraId="37F3FAA1" w14:textId="77777777" w:rsidR="00A1657F" w:rsidRDefault="00A1657F" w:rsidP="00926A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42543" w14:textId="77777777" w:rsidR="003C7EFB" w:rsidRDefault="00F67440" w:rsidP="0081372E">
    <w:pPr>
      <w:pStyle w:val="Cabealho"/>
    </w:pPr>
    <w:r>
      <w:rPr>
        <w:noProof/>
      </w:rPr>
      <w:drawing>
        <wp:anchor distT="0" distB="0" distL="114300" distR="114300" simplePos="0" relativeHeight="251658240" behindDoc="1" locked="0" layoutInCell="1" allowOverlap="1" wp14:anchorId="60FB361F" wp14:editId="2058201A">
          <wp:simplePos x="0" y="0"/>
          <wp:positionH relativeFrom="margin">
            <wp:posOffset>-1120775</wp:posOffset>
          </wp:positionH>
          <wp:positionV relativeFrom="margin">
            <wp:posOffset>-1371600</wp:posOffset>
          </wp:positionV>
          <wp:extent cx="7635875" cy="10799445"/>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pel Timbrado ARM.jpg"/>
                  <pic:cNvPicPr/>
                </pic:nvPicPr>
                <pic:blipFill>
                  <a:blip r:embed="rId1">
                    <a:extLst>
                      <a:ext uri="{28A0092B-C50C-407E-A947-70E740481C1C}">
                        <a14:useLocalDpi xmlns:a14="http://schemas.microsoft.com/office/drawing/2010/main" val="0"/>
                      </a:ext>
                    </a:extLst>
                  </a:blip>
                  <a:stretch>
                    <a:fillRect/>
                  </a:stretch>
                </pic:blipFill>
                <pic:spPr>
                  <a:xfrm>
                    <a:off x="0" y="0"/>
                    <a:ext cx="7635875" cy="10799445"/>
                  </a:xfrm>
                  <a:prstGeom prst="rect">
                    <a:avLst/>
                  </a:prstGeom>
                </pic:spPr>
              </pic:pic>
            </a:graphicData>
          </a:graphic>
        </wp:anchor>
      </w:drawing>
    </w:r>
  </w:p>
  <w:p w14:paraId="074648BF" w14:textId="77777777" w:rsidR="003C7EFB" w:rsidRDefault="003C7EFB">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0454EE"/>
    <w:multiLevelType w:val="multilevel"/>
    <w:tmpl w:val="DA2EB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770D1B"/>
    <w:multiLevelType w:val="hybridMultilevel"/>
    <w:tmpl w:val="E700A334"/>
    <w:lvl w:ilvl="0" w:tplc="804C6F02">
      <w:start w:val="9"/>
      <w:numFmt w:val="decimal"/>
      <w:lvlText w:val="%1."/>
      <w:lvlJc w:val="left"/>
      <w:pPr>
        <w:ind w:left="720" w:hanging="360"/>
      </w:pPr>
      <w:rPr>
        <w:rFonts w:hint="default"/>
        <w:b w:val="0"/>
        <w:bCs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1EA0E64"/>
    <w:multiLevelType w:val="multilevel"/>
    <w:tmpl w:val="AA40E8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4002CB4"/>
    <w:multiLevelType w:val="multilevel"/>
    <w:tmpl w:val="50567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489719C"/>
    <w:multiLevelType w:val="hybridMultilevel"/>
    <w:tmpl w:val="74C2D6EC"/>
    <w:lvl w:ilvl="0" w:tplc="B8922BEC">
      <w:start w:val="9"/>
      <w:numFmt w:val="decimal"/>
      <w:lvlText w:val="%1."/>
      <w:lvlJc w:val="left"/>
      <w:pPr>
        <w:ind w:left="1004" w:hanging="360"/>
      </w:pPr>
      <w:rPr>
        <w:rFonts w:hint="default"/>
        <w:w w:val="110"/>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5" w15:restartNumberingAfterBreak="0">
    <w:nsid w:val="4C867DA1"/>
    <w:multiLevelType w:val="hybridMultilevel"/>
    <w:tmpl w:val="7C66DA9C"/>
    <w:lvl w:ilvl="0" w:tplc="0416000F">
      <w:start w:val="14"/>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E3B76D9"/>
    <w:multiLevelType w:val="hybridMultilevel"/>
    <w:tmpl w:val="0ABE862C"/>
    <w:lvl w:ilvl="0" w:tplc="9C6EC7C2">
      <w:start w:val="1"/>
      <w:numFmt w:val="decimal"/>
      <w:lvlText w:val="%1."/>
      <w:lvlJc w:val="left"/>
      <w:pPr>
        <w:ind w:left="1004" w:hanging="360"/>
      </w:pPr>
      <w:rPr>
        <w:rFonts w:hint="default"/>
      </w:rPr>
    </w:lvl>
    <w:lvl w:ilvl="1" w:tplc="04160019" w:tentative="1">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7" w15:restartNumberingAfterBreak="0">
    <w:nsid w:val="4E6C416A"/>
    <w:multiLevelType w:val="hybridMultilevel"/>
    <w:tmpl w:val="26A88294"/>
    <w:lvl w:ilvl="0" w:tplc="0416000F">
      <w:start w:val="1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7DC62FD"/>
    <w:multiLevelType w:val="multilevel"/>
    <w:tmpl w:val="7B387B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1304B99"/>
    <w:multiLevelType w:val="multilevel"/>
    <w:tmpl w:val="C8423B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1955383"/>
    <w:multiLevelType w:val="hybridMultilevel"/>
    <w:tmpl w:val="44BA110C"/>
    <w:lvl w:ilvl="0" w:tplc="BBCE69FC">
      <w:start w:val="20"/>
      <w:numFmt w:val="decimal"/>
      <w:lvlText w:val="%1."/>
      <w:lvlJc w:val="left"/>
      <w:pPr>
        <w:ind w:left="720" w:hanging="360"/>
      </w:pPr>
      <w:rPr>
        <w:rFonts w:ascii="Arial" w:eastAsia="Times New Roman" w:hAnsi="Arial" w:cs="Arial" w:hint="default"/>
        <w:b/>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2"/>
  </w:num>
  <w:num w:numId="2">
    <w:abstractNumId w:val="0"/>
  </w:num>
  <w:num w:numId="3">
    <w:abstractNumId w:val="8"/>
  </w:num>
  <w:num w:numId="4">
    <w:abstractNumId w:val="3"/>
  </w:num>
  <w:num w:numId="5">
    <w:abstractNumId w:val="9"/>
  </w:num>
  <w:num w:numId="6">
    <w:abstractNumId w:val="6"/>
  </w:num>
  <w:num w:numId="7">
    <w:abstractNumId w:val="4"/>
  </w:num>
  <w:num w:numId="8">
    <w:abstractNumId w:val="1"/>
  </w:num>
  <w:num w:numId="9">
    <w:abstractNumId w:val="10"/>
  </w:num>
  <w:num w:numId="10">
    <w:abstractNumId w:val="7"/>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6AEC"/>
    <w:rsid w:val="00096AFE"/>
    <w:rsid w:val="00096D48"/>
    <w:rsid w:val="00143274"/>
    <w:rsid w:val="001A23B8"/>
    <w:rsid w:val="001B523C"/>
    <w:rsid w:val="00227BE0"/>
    <w:rsid w:val="002913BC"/>
    <w:rsid w:val="0034262A"/>
    <w:rsid w:val="003C7EFB"/>
    <w:rsid w:val="00401994"/>
    <w:rsid w:val="00596CBF"/>
    <w:rsid w:val="00641FD3"/>
    <w:rsid w:val="00777AF0"/>
    <w:rsid w:val="00800DD2"/>
    <w:rsid w:val="008059AA"/>
    <w:rsid w:val="0081372E"/>
    <w:rsid w:val="008666BB"/>
    <w:rsid w:val="008B0F54"/>
    <w:rsid w:val="008C560F"/>
    <w:rsid w:val="009119B3"/>
    <w:rsid w:val="00926AEC"/>
    <w:rsid w:val="009A3EB9"/>
    <w:rsid w:val="00A01A69"/>
    <w:rsid w:val="00A1657F"/>
    <w:rsid w:val="00B50A74"/>
    <w:rsid w:val="00C018BB"/>
    <w:rsid w:val="00CE6E43"/>
    <w:rsid w:val="00D362F7"/>
    <w:rsid w:val="00D36341"/>
    <w:rsid w:val="00DF1281"/>
    <w:rsid w:val="00E5176F"/>
    <w:rsid w:val="00E65D50"/>
    <w:rsid w:val="00E852BD"/>
    <w:rsid w:val="00EA0C11"/>
    <w:rsid w:val="00F16811"/>
    <w:rsid w:val="00F30790"/>
    <w:rsid w:val="00F67440"/>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E623EA"/>
  <w15:docId w15:val="{2999BC9F-9646-4458-BE85-E520336260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AEC"/>
    <w:pPr>
      <w:spacing w:after="0" w:line="240" w:lineRule="auto"/>
    </w:pPr>
    <w:rPr>
      <w:rFonts w:ascii="Calibri" w:hAnsi="Calibri" w:cs="Calibri"/>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926AEC"/>
    <w:pPr>
      <w:tabs>
        <w:tab w:val="center" w:pos="4252"/>
        <w:tab w:val="right" w:pos="8504"/>
      </w:tabs>
    </w:pPr>
    <w:rPr>
      <w:rFonts w:ascii="Times New Roman" w:eastAsiaTheme="minorEastAsia" w:hAnsi="Times New Roman" w:cs="Times New Roman"/>
      <w:sz w:val="20"/>
      <w:szCs w:val="20"/>
      <w:lang w:eastAsia="pt-BR"/>
    </w:rPr>
  </w:style>
  <w:style w:type="character" w:customStyle="1" w:styleId="CabealhoChar">
    <w:name w:val="Cabeçalho Char"/>
    <w:basedOn w:val="Fontepargpadro"/>
    <w:link w:val="Cabealho"/>
    <w:uiPriority w:val="99"/>
    <w:rsid w:val="00926AEC"/>
    <w:rPr>
      <w:rFonts w:ascii="Times New Roman" w:eastAsiaTheme="minorEastAsia" w:hAnsi="Times New Roman" w:cs="Times New Roman"/>
      <w:sz w:val="20"/>
      <w:szCs w:val="20"/>
      <w:lang w:eastAsia="pt-BR"/>
    </w:rPr>
  </w:style>
  <w:style w:type="paragraph" w:styleId="Rodap">
    <w:name w:val="footer"/>
    <w:basedOn w:val="Normal"/>
    <w:link w:val="RodapChar"/>
    <w:uiPriority w:val="99"/>
    <w:unhideWhenUsed/>
    <w:rsid w:val="00926AEC"/>
    <w:pPr>
      <w:tabs>
        <w:tab w:val="center" w:pos="4252"/>
        <w:tab w:val="right" w:pos="8504"/>
      </w:tabs>
    </w:pPr>
    <w:rPr>
      <w:rFonts w:ascii="Times New Roman" w:eastAsiaTheme="minorEastAsia" w:hAnsi="Times New Roman" w:cs="Times New Roman"/>
      <w:sz w:val="20"/>
      <w:szCs w:val="20"/>
      <w:lang w:eastAsia="pt-BR"/>
    </w:rPr>
  </w:style>
  <w:style w:type="character" w:customStyle="1" w:styleId="RodapChar">
    <w:name w:val="Rodapé Char"/>
    <w:basedOn w:val="Fontepargpadro"/>
    <w:link w:val="Rodap"/>
    <w:uiPriority w:val="99"/>
    <w:rsid w:val="00926AEC"/>
    <w:rPr>
      <w:rFonts w:ascii="Times New Roman" w:eastAsiaTheme="minorEastAsia" w:hAnsi="Times New Roman" w:cs="Times New Roman"/>
      <w:sz w:val="20"/>
      <w:szCs w:val="20"/>
      <w:lang w:eastAsia="pt-BR"/>
    </w:rPr>
  </w:style>
  <w:style w:type="character" w:customStyle="1" w:styleId="charattribute12">
    <w:name w:val="charattribute12"/>
    <w:basedOn w:val="Fontepargpadro"/>
    <w:rsid w:val="00926AEC"/>
  </w:style>
  <w:style w:type="character" w:customStyle="1" w:styleId="charattribute13">
    <w:name w:val="charattribute13"/>
    <w:basedOn w:val="Fontepargpadro"/>
    <w:rsid w:val="00926AEC"/>
  </w:style>
  <w:style w:type="paragraph" w:styleId="Textodebalo">
    <w:name w:val="Balloon Text"/>
    <w:basedOn w:val="Normal"/>
    <w:link w:val="TextodebaloChar"/>
    <w:uiPriority w:val="99"/>
    <w:semiHidden/>
    <w:unhideWhenUsed/>
    <w:rsid w:val="00926AEC"/>
    <w:rPr>
      <w:rFonts w:ascii="Tahoma" w:hAnsi="Tahoma" w:cs="Tahoma"/>
      <w:sz w:val="16"/>
      <w:szCs w:val="16"/>
    </w:rPr>
  </w:style>
  <w:style w:type="character" w:customStyle="1" w:styleId="TextodebaloChar">
    <w:name w:val="Texto de balão Char"/>
    <w:basedOn w:val="Fontepargpadro"/>
    <w:link w:val="Textodebalo"/>
    <w:uiPriority w:val="99"/>
    <w:semiHidden/>
    <w:rsid w:val="00926AEC"/>
    <w:rPr>
      <w:rFonts w:ascii="Tahoma" w:hAnsi="Tahoma" w:cs="Tahoma"/>
      <w:sz w:val="16"/>
      <w:szCs w:val="16"/>
    </w:rPr>
  </w:style>
  <w:style w:type="character" w:styleId="Hyperlink">
    <w:name w:val="Hyperlink"/>
    <w:basedOn w:val="Fontepargpadro"/>
    <w:uiPriority w:val="99"/>
    <w:unhideWhenUsed/>
    <w:rsid w:val="00926AEC"/>
    <w:rPr>
      <w:color w:val="0000FF" w:themeColor="hyperlink"/>
      <w:u w:val="single"/>
    </w:rPr>
  </w:style>
  <w:style w:type="paragraph" w:styleId="PargrafodaLista">
    <w:name w:val="List Paragraph"/>
    <w:basedOn w:val="Normal"/>
    <w:uiPriority w:val="34"/>
    <w:qFormat/>
    <w:rsid w:val="00596CBF"/>
    <w:pPr>
      <w:ind w:left="720"/>
      <w:contextualSpacing/>
    </w:pPr>
  </w:style>
  <w:style w:type="paragraph" w:styleId="Corpodetexto">
    <w:name w:val="Body Text"/>
    <w:basedOn w:val="Normal"/>
    <w:link w:val="CorpodetextoChar"/>
    <w:uiPriority w:val="1"/>
    <w:qFormat/>
    <w:rsid w:val="00DF1281"/>
    <w:pPr>
      <w:widowControl w:val="0"/>
      <w:autoSpaceDE w:val="0"/>
      <w:autoSpaceDN w:val="0"/>
    </w:pPr>
    <w:rPr>
      <w:rFonts w:eastAsia="Calibri"/>
      <w:sz w:val="16"/>
      <w:szCs w:val="16"/>
      <w:lang w:val="pt-PT"/>
    </w:rPr>
  </w:style>
  <w:style w:type="character" w:customStyle="1" w:styleId="CorpodetextoChar">
    <w:name w:val="Corpo de texto Char"/>
    <w:basedOn w:val="Fontepargpadro"/>
    <w:link w:val="Corpodetexto"/>
    <w:uiPriority w:val="1"/>
    <w:rsid w:val="00DF1281"/>
    <w:rPr>
      <w:rFonts w:ascii="Calibri" w:eastAsia="Calibri" w:hAnsi="Calibri" w:cs="Calibri"/>
      <w:sz w:val="16"/>
      <w:szCs w:val="16"/>
      <w:lang w:val="pt-PT"/>
    </w:rPr>
  </w:style>
  <w:style w:type="table" w:customStyle="1" w:styleId="TableNormal">
    <w:name w:val="Table Normal"/>
    <w:uiPriority w:val="2"/>
    <w:semiHidden/>
    <w:unhideWhenUsed/>
    <w:qFormat/>
    <w:rsid w:val="008B0F5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B0F54"/>
    <w:pPr>
      <w:widowControl w:val="0"/>
      <w:autoSpaceDE w:val="0"/>
      <w:autoSpaceDN w:val="0"/>
      <w:spacing w:before="79"/>
    </w:pPr>
    <w:rPr>
      <w:rFonts w:eastAsia="Calibri"/>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6014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rms.sdasystems.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846</Words>
  <Characters>4573</Characters>
  <Application>Microsoft Office Word</Application>
  <DocSecurity>0</DocSecurity>
  <Lines>38</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thayanne.braga</dc:creator>
  <cp:lastModifiedBy>ARMSA - Elisa Tavora</cp:lastModifiedBy>
  <cp:revision>2</cp:revision>
  <cp:lastPrinted>2020-07-13T22:14:00Z</cp:lastPrinted>
  <dcterms:created xsi:type="dcterms:W3CDTF">2021-09-23T11:15:00Z</dcterms:created>
  <dcterms:modified xsi:type="dcterms:W3CDTF">2021-09-23T11:15:00Z</dcterms:modified>
</cp:coreProperties>
</file>